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552B" w14:textId="20C50A21" w:rsidR="00CB52D5" w:rsidRPr="00F4046C" w:rsidRDefault="007669FC" w:rsidP="00F7783D">
      <w:pPr>
        <w:pStyle w:val="Heading1"/>
        <w:rPr>
          <w:rFonts w:ascii="Arial" w:hAnsi="Arial" w:cs="Arial"/>
          <w:b/>
          <w:sz w:val="22"/>
          <w:szCs w:val="22"/>
        </w:rPr>
      </w:pPr>
      <w:r>
        <w:rPr>
          <w:rFonts w:ascii="Arial" w:hAnsi="Arial" w:cs="Arial"/>
          <w:b/>
          <w:sz w:val="22"/>
          <w:szCs w:val="22"/>
        </w:rPr>
        <w:t xml:space="preserve"> </w:t>
      </w:r>
    </w:p>
    <w:p w14:paraId="7F2FB9AC" w14:textId="77777777" w:rsidR="00C904E4" w:rsidRPr="00F7783D" w:rsidRDefault="00C904E4" w:rsidP="00F7783D">
      <w:pPr>
        <w:pStyle w:val="Heading1"/>
        <w:jc w:val="center"/>
        <w:rPr>
          <w:rFonts w:ascii="Arial" w:hAnsi="Arial" w:cs="Arial"/>
          <w:b/>
          <w:color w:val="auto"/>
          <w:sz w:val="22"/>
          <w:szCs w:val="22"/>
        </w:rPr>
      </w:pPr>
      <w:r w:rsidRPr="00F7783D">
        <w:rPr>
          <w:rFonts w:ascii="Arial" w:hAnsi="Arial" w:cs="Arial"/>
          <w:b/>
          <w:color w:val="auto"/>
          <w:sz w:val="22"/>
          <w:szCs w:val="22"/>
        </w:rPr>
        <w:t>LANREATH PARISH COUNCIL</w:t>
      </w:r>
    </w:p>
    <w:p w14:paraId="64F2F697" w14:textId="564C1160" w:rsidR="00C904E4" w:rsidRDefault="00C904E4" w:rsidP="00F7783D">
      <w:pPr>
        <w:pStyle w:val="ListParagraph"/>
        <w:jc w:val="center"/>
        <w:outlineLvl w:val="1"/>
        <w:rPr>
          <w:rFonts w:ascii="Arial" w:hAnsi="Arial" w:cs="Arial"/>
          <w:sz w:val="22"/>
          <w:szCs w:val="22"/>
        </w:rPr>
      </w:pPr>
      <w:r w:rsidRPr="00F4046C">
        <w:rPr>
          <w:rFonts w:ascii="Arial" w:hAnsi="Arial" w:cs="Arial"/>
          <w:sz w:val="22"/>
          <w:szCs w:val="22"/>
        </w:rPr>
        <w:t xml:space="preserve">Minutes of </w:t>
      </w:r>
      <w:r w:rsidR="00122BA5">
        <w:rPr>
          <w:rFonts w:ascii="Arial" w:hAnsi="Arial" w:cs="Arial"/>
          <w:sz w:val="22"/>
          <w:szCs w:val="22"/>
        </w:rPr>
        <w:t>an</w:t>
      </w:r>
      <w:r w:rsidR="00EF696D">
        <w:rPr>
          <w:rFonts w:ascii="Arial" w:hAnsi="Arial" w:cs="Arial"/>
          <w:sz w:val="22"/>
          <w:szCs w:val="22"/>
        </w:rPr>
        <w:t xml:space="preserve"> </w:t>
      </w:r>
      <w:r w:rsidR="00D10413">
        <w:rPr>
          <w:rFonts w:ascii="Arial" w:hAnsi="Arial" w:cs="Arial"/>
          <w:sz w:val="22"/>
          <w:szCs w:val="22"/>
        </w:rPr>
        <w:t xml:space="preserve">Extraordinary </w:t>
      </w:r>
      <w:r w:rsidRPr="00F4046C">
        <w:rPr>
          <w:rFonts w:ascii="Arial" w:hAnsi="Arial" w:cs="Arial"/>
          <w:sz w:val="22"/>
          <w:szCs w:val="22"/>
        </w:rPr>
        <w:t xml:space="preserve">Parish Council Meeting held </w:t>
      </w:r>
      <w:r w:rsidR="007273AA">
        <w:rPr>
          <w:rFonts w:ascii="Arial" w:hAnsi="Arial" w:cs="Arial"/>
          <w:sz w:val="22"/>
          <w:szCs w:val="22"/>
        </w:rPr>
        <w:t>7</w:t>
      </w:r>
      <w:r w:rsidR="007273AA" w:rsidRPr="007273AA">
        <w:rPr>
          <w:rFonts w:ascii="Arial" w:hAnsi="Arial" w:cs="Arial"/>
          <w:sz w:val="22"/>
          <w:szCs w:val="22"/>
          <w:vertAlign w:val="superscript"/>
        </w:rPr>
        <w:t>th</w:t>
      </w:r>
      <w:r w:rsidR="007273AA">
        <w:rPr>
          <w:rFonts w:ascii="Arial" w:hAnsi="Arial" w:cs="Arial"/>
          <w:sz w:val="22"/>
          <w:szCs w:val="22"/>
        </w:rPr>
        <w:t xml:space="preserve"> December </w:t>
      </w:r>
      <w:r w:rsidR="00122BA5">
        <w:rPr>
          <w:rFonts w:ascii="Arial" w:hAnsi="Arial" w:cs="Arial"/>
          <w:sz w:val="22"/>
          <w:szCs w:val="22"/>
        </w:rPr>
        <w:t>2021</w:t>
      </w:r>
    </w:p>
    <w:p w14:paraId="3F867862" w14:textId="6E776E00" w:rsidR="00C94E05" w:rsidRPr="00F4046C" w:rsidRDefault="00C94E05" w:rsidP="00F7783D">
      <w:pPr>
        <w:pStyle w:val="ListParagraph"/>
        <w:jc w:val="center"/>
        <w:outlineLvl w:val="1"/>
        <w:rPr>
          <w:rFonts w:ascii="Arial" w:hAnsi="Arial" w:cs="Arial"/>
          <w:sz w:val="22"/>
          <w:szCs w:val="22"/>
        </w:rPr>
      </w:pPr>
      <w:r>
        <w:rPr>
          <w:rFonts w:ascii="Arial" w:hAnsi="Arial" w:cs="Arial"/>
          <w:sz w:val="22"/>
          <w:szCs w:val="22"/>
        </w:rPr>
        <w:t>Commencing 19.3</w:t>
      </w:r>
      <w:r w:rsidR="004E09CF">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284DF03D" w14:textId="77777777" w:rsidR="00F7783D" w:rsidRDefault="00C904E4" w:rsidP="00F7783D">
      <w:pPr>
        <w:pStyle w:val="ListParagraph"/>
        <w:jc w:val="both"/>
        <w:outlineLvl w:val="1"/>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r>
    </w:p>
    <w:p w14:paraId="57EAE97A" w14:textId="30A44092" w:rsidR="00C904E4" w:rsidRPr="00F4046C" w:rsidRDefault="007273AA" w:rsidP="00F7783D">
      <w:pPr>
        <w:pStyle w:val="ListParagraph"/>
        <w:jc w:val="both"/>
        <w:rPr>
          <w:rFonts w:ascii="Arial" w:hAnsi="Arial" w:cs="Arial"/>
          <w:sz w:val="22"/>
          <w:szCs w:val="22"/>
        </w:rPr>
      </w:pPr>
      <w:r>
        <w:rPr>
          <w:rFonts w:ascii="Arial" w:hAnsi="Arial" w:cs="Arial"/>
          <w:sz w:val="22"/>
          <w:szCs w:val="22"/>
        </w:rPr>
        <w:t>Cllr</w:t>
      </w:r>
      <w:r w:rsidR="00C904E4" w:rsidRPr="00F4046C">
        <w:rPr>
          <w:rFonts w:ascii="Arial" w:hAnsi="Arial" w:cs="Arial"/>
          <w:sz w:val="22"/>
          <w:szCs w:val="22"/>
        </w:rPr>
        <w:t xml:space="preserve"> P Seaman – Chair, </w:t>
      </w:r>
      <w:r>
        <w:rPr>
          <w:rFonts w:ascii="Arial" w:hAnsi="Arial" w:cs="Arial"/>
          <w:sz w:val="22"/>
          <w:szCs w:val="22"/>
        </w:rPr>
        <w:t>Cllr</w:t>
      </w:r>
      <w:r w:rsidR="00C904E4" w:rsidRPr="00F4046C">
        <w:rPr>
          <w:rFonts w:ascii="Arial" w:hAnsi="Arial" w:cs="Arial"/>
          <w:sz w:val="22"/>
          <w:szCs w:val="22"/>
        </w:rPr>
        <w:t xml:space="preserve"> E Lee, </w:t>
      </w:r>
      <w:r>
        <w:rPr>
          <w:rFonts w:ascii="Arial" w:hAnsi="Arial" w:cs="Arial"/>
          <w:sz w:val="22"/>
          <w:szCs w:val="22"/>
        </w:rPr>
        <w:t>Cllr</w:t>
      </w:r>
      <w:r w:rsidR="00122BA5">
        <w:rPr>
          <w:rFonts w:ascii="Arial" w:hAnsi="Arial" w:cs="Arial"/>
          <w:sz w:val="22"/>
          <w:szCs w:val="22"/>
        </w:rPr>
        <w:t xml:space="preserve"> A J Gundry, </w:t>
      </w:r>
      <w:r>
        <w:rPr>
          <w:rFonts w:ascii="Arial" w:hAnsi="Arial" w:cs="Arial"/>
          <w:sz w:val="22"/>
          <w:szCs w:val="22"/>
        </w:rPr>
        <w:t xml:space="preserve">Cllr </w:t>
      </w:r>
      <w:r w:rsidR="00122BA5">
        <w:rPr>
          <w:rFonts w:ascii="Arial" w:hAnsi="Arial" w:cs="Arial"/>
          <w:sz w:val="22"/>
          <w:szCs w:val="22"/>
        </w:rPr>
        <w:t xml:space="preserve">D Heard, </w:t>
      </w:r>
      <w:r>
        <w:rPr>
          <w:rFonts w:ascii="Arial" w:hAnsi="Arial" w:cs="Arial"/>
          <w:sz w:val="22"/>
          <w:szCs w:val="22"/>
        </w:rPr>
        <w:t>Cllr</w:t>
      </w:r>
      <w:r w:rsidR="00C904E4" w:rsidRPr="00F4046C">
        <w:rPr>
          <w:rFonts w:ascii="Arial" w:hAnsi="Arial" w:cs="Arial"/>
          <w:sz w:val="22"/>
          <w:szCs w:val="22"/>
        </w:rPr>
        <w:t xml:space="preserve"> J Tamblyn, </w:t>
      </w:r>
      <w:r>
        <w:rPr>
          <w:rFonts w:ascii="Arial" w:hAnsi="Arial" w:cs="Arial"/>
          <w:sz w:val="22"/>
          <w:szCs w:val="22"/>
        </w:rPr>
        <w:t>Cllr</w:t>
      </w:r>
      <w:r w:rsidR="00C904E4" w:rsidRPr="00F4046C">
        <w:rPr>
          <w:rFonts w:ascii="Arial" w:hAnsi="Arial" w:cs="Arial"/>
          <w:sz w:val="22"/>
          <w:szCs w:val="22"/>
        </w:rPr>
        <w:t xml:space="preserve"> P Bartram</w:t>
      </w:r>
      <w:r w:rsidR="00FF486A" w:rsidRPr="00F4046C">
        <w:rPr>
          <w:rFonts w:ascii="Arial" w:hAnsi="Arial" w:cs="Arial"/>
          <w:sz w:val="22"/>
          <w:szCs w:val="22"/>
        </w:rPr>
        <w:t>,</w:t>
      </w:r>
      <w:r>
        <w:rPr>
          <w:rFonts w:ascii="Arial" w:hAnsi="Arial" w:cs="Arial"/>
          <w:sz w:val="22"/>
          <w:szCs w:val="22"/>
        </w:rPr>
        <w:t xml:space="preserve"> Cllr S Cave,</w:t>
      </w:r>
      <w:r w:rsidR="00FF486A" w:rsidRPr="00F4046C">
        <w:rPr>
          <w:rFonts w:ascii="Arial" w:hAnsi="Arial" w:cs="Arial"/>
          <w:sz w:val="22"/>
          <w:szCs w:val="22"/>
        </w:rPr>
        <w:t xml:space="preserve"> </w:t>
      </w:r>
      <w:r w:rsidR="00393D74">
        <w:rPr>
          <w:rFonts w:ascii="Arial" w:hAnsi="Arial" w:cs="Arial"/>
          <w:sz w:val="22"/>
          <w:szCs w:val="22"/>
        </w:rPr>
        <w:t>Mrs R Warren (Clerk)</w:t>
      </w:r>
    </w:p>
    <w:p w14:paraId="639EC223" w14:textId="77777777" w:rsidR="00C904E4" w:rsidRPr="00F4046C" w:rsidRDefault="00C904E4" w:rsidP="00CE39DF">
      <w:pPr>
        <w:pStyle w:val="ListParagraph"/>
        <w:jc w:val="both"/>
        <w:rPr>
          <w:rFonts w:ascii="Arial" w:hAnsi="Arial" w:cs="Arial"/>
          <w:sz w:val="22"/>
          <w:szCs w:val="22"/>
        </w:rPr>
      </w:pPr>
    </w:p>
    <w:p w14:paraId="604BE030" w14:textId="4019D298" w:rsidR="00EE3094" w:rsidRPr="00ED38DB" w:rsidRDefault="00C904E4" w:rsidP="00CE39DF">
      <w:pPr>
        <w:pStyle w:val="ListParagraph"/>
        <w:jc w:val="both"/>
        <w:rPr>
          <w:rFonts w:ascii="Arial" w:hAnsi="Arial" w:cs="Arial"/>
          <w:sz w:val="22"/>
          <w:szCs w:val="22"/>
        </w:rPr>
      </w:pPr>
      <w:r w:rsidRPr="00F4046C">
        <w:rPr>
          <w:rFonts w:ascii="Arial" w:hAnsi="Arial" w:cs="Arial"/>
          <w:sz w:val="22"/>
          <w:szCs w:val="22"/>
        </w:rPr>
        <w:t>The Chair welcomed everyone to the</w:t>
      </w:r>
      <w:r w:rsidR="00D10413">
        <w:rPr>
          <w:rFonts w:ascii="Arial" w:hAnsi="Arial" w:cs="Arial"/>
          <w:sz w:val="22"/>
          <w:szCs w:val="22"/>
        </w:rPr>
        <w:t xml:space="preserve"> </w:t>
      </w:r>
      <w:r w:rsidR="00EE3A58">
        <w:rPr>
          <w:rFonts w:ascii="Arial" w:hAnsi="Arial" w:cs="Arial"/>
          <w:sz w:val="22"/>
          <w:szCs w:val="22"/>
        </w:rPr>
        <w:t>Extraordinary</w:t>
      </w:r>
      <w:r w:rsidRPr="00F4046C">
        <w:rPr>
          <w:rFonts w:ascii="Arial" w:hAnsi="Arial" w:cs="Arial"/>
          <w:sz w:val="22"/>
          <w:szCs w:val="22"/>
        </w:rPr>
        <w:t xml:space="preserve"> Parish Council Meeting</w:t>
      </w:r>
      <w:r w:rsidR="004E09CF">
        <w:rPr>
          <w:rFonts w:ascii="Arial" w:hAnsi="Arial" w:cs="Arial"/>
          <w:sz w:val="22"/>
          <w:szCs w:val="22"/>
        </w:rPr>
        <w:t xml:space="preserve"> and outlined the order of business according to the Agenda</w:t>
      </w:r>
      <w:r w:rsidR="00C94E05">
        <w:rPr>
          <w:rFonts w:ascii="Arial" w:hAnsi="Arial" w:cs="Arial"/>
          <w:sz w:val="22"/>
          <w:szCs w:val="22"/>
        </w:rPr>
        <w:t xml:space="preserve"> </w:t>
      </w:r>
    </w:p>
    <w:p w14:paraId="384943DF" w14:textId="6DBD89A4" w:rsidR="00393D74" w:rsidRDefault="00393D74" w:rsidP="00CE39DF">
      <w:pPr>
        <w:pStyle w:val="ListParagraph"/>
        <w:jc w:val="both"/>
        <w:rPr>
          <w:rFonts w:ascii="Arial" w:hAnsi="Arial" w:cs="Arial"/>
          <w:sz w:val="22"/>
          <w:szCs w:val="22"/>
        </w:rPr>
      </w:pPr>
    </w:p>
    <w:p w14:paraId="734F0A7F" w14:textId="5558734A" w:rsidR="00393D74" w:rsidRPr="007D3713" w:rsidRDefault="00C94E05" w:rsidP="00F7783D">
      <w:pPr>
        <w:pStyle w:val="ListParagraph"/>
        <w:numPr>
          <w:ilvl w:val="0"/>
          <w:numId w:val="30"/>
        </w:numPr>
        <w:jc w:val="both"/>
        <w:outlineLvl w:val="1"/>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4E09CF">
        <w:rPr>
          <w:rFonts w:ascii="Arial" w:hAnsi="Arial" w:cs="Arial"/>
          <w:b/>
          <w:bCs/>
          <w:sz w:val="22"/>
          <w:szCs w:val="22"/>
        </w:rPr>
        <w:t>–</w:t>
      </w:r>
      <w:r w:rsidR="00122BA5">
        <w:rPr>
          <w:rFonts w:ascii="Arial" w:hAnsi="Arial" w:cs="Arial"/>
          <w:b/>
          <w:bCs/>
          <w:sz w:val="22"/>
          <w:szCs w:val="22"/>
        </w:rPr>
        <w:t xml:space="preserve"> </w:t>
      </w:r>
      <w:r w:rsidR="007273AA">
        <w:rPr>
          <w:rFonts w:ascii="Arial" w:hAnsi="Arial" w:cs="Arial"/>
          <w:sz w:val="22"/>
          <w:szCs w:val="22"/>
        </w:rPr>
        <w:t>Cllr J Williams, Cllr J Tamblyn</w:t>
      </w:r>
    </w:p>
    <w:p w14:paraId="2B805A35" w14:textId="76117B37" w:rsidR="00D67E4E" w:rsidRDefault="00D67E4E" w:rsidP="00CE39DF">
      <w:pPr>
        <w:pStyle w:val="ListParagraph"/>
        <w:jc w:val="both"/>
        <w:rPr>
          <w:rFonts w:ascii="Arial" w:hAnsi="Arial" w:cs="Arial"/>
          <w:sz w:val="22"/>
          <w:szCs w:val="22"/>
        </w:rPr>
      </w:pPr>
    </w:p>
    <w:p w14:paraId="77AEB41F" w14:textId="77777777" w:rsidR="00F7783D" w:rsidRDefault="00D10413" w:rsidP="00F7783D">
      <w:pPr>
        <w:pStyle w:val="ListParagraph"/>
        <w:numPr>
          <w:ilvl w:val="0"/>
          <w:numId w:val="30"/>
        </w:numPr>
        <w:jc w:val="both"/>
        <w:outlineLvl w:val="1"/>
        <w:rPr>
          <w:rFonts w:ascii="Arial" w:hAnsi="Arial" w:cs="Arial"/>
          <w:sz w:val="22"/>
          <w:szCs w:val="22"/>
        </w:rPr>
      </w:pPr>
      <w:r w:rsidRPr="00122BA5">
        <w:rPr>
          <w:rFonts w:ascii="Arial" w:hAnsi="Arial" w:cs="Arial"/>
          <w:b/>
          <w:bCs/>
          <w:sz w:val="22"/>
          <w:szCs w:val="22"/>
        </w:rPr>
        <w:t>M</w:t>
      </w:r>
      <w:r w:rsidR="00C94E05" w:rsidRPr="00122BA5">
        <w:rPr>
          <w:rFonts w:ascii="Arial" w:hAnsi="Arial" w:cs="Arial"/>
          <w:b/>
          <w:bCs/>
          <w:sz w:val="22"/>
          <w:szCs w:val="22"/>
        </w:rPr>
        <w:t>embers of the public</w:t>
      </w:r>
      <w:r w:rsidR="00C94E05" w:rsidRPr="00122BA5">
        <w:rPr>
          <w:rFonts w:ascii="Arial" w:hAnsi="Arial" w:cs="Arial"/>
          <w:sz w:val="22"/>
          <w:szCs w:val="22"/>
        </w:rPr>
        <w:t xml:space="preserve"> – </w:t>
      </w:r>
      <w:r w:rsidR="00122BA5" w:rsidRPr="00122BA5">
        <w:rPr>
          <w:rFonts w:ascii="Arial" w:hAnsi="Arial" w:cs="Arial"/>
          <w:sz w:val="22"/>
          <w:szCs w:val="22"/>
        </w:rPr>
        <w:t>none</w:t>
      </w:r>
      <w:r w:rsidR="004E09CF" w:rsidRPr="00122BA5">
        <w:rPr>
          <w:rFonts w:ascii="Arial" w:hAnsi="Arial" w:cs="Arial"/>
          <w:sz w:val="22"/>
          <w:szCs w:val="22"/>
        </w:rPr>
        <w:t xml:space="preserve"> </w:t>
      </w:r>
      <w:r w:rsidR="007273AA">
        <w:rPr>
          <w:rFonts w:ascii="Arial" w:hAnsi="Arial" w:cs="Arial"/>
          <w:sz w:val="22"/>
          <w:szCs w:val="22"/>
        </w:rPr>
        <w:t xml:space="preserve">present. </w:t>
      </w:r>
    </w:p>
    <w:p w14:paraId="0440F7DC" w14:textId="77777777" w:rsidR="00F7783D" w:rsidRPr="00F7783D" w:rsidRDefault="00F7783D" w:rsidP="00F7783D">
      <w:pPr>
        <w:pStyle w:val="ListParagraph"/>
        <w:rPr>
          <w:rFonts w:ascii="Arial" w:hAnsi="Arial" w:cs="Arial"/>
          <w:sz w:val="22"/>
          <w:szCs w:val="22"/>
        </w:rPr>
      </w:pPr>
    </w:p>
    <w:p w14:paraId="439652EA" w14:textId="16DB573E" w:rsidR="00C94E05" w:rsidRDefault="007273AA" w:rsidP="00F7783D">
      <w:pPr>
        <w:pStyle w:val="ListParagraph"/>
        <w:ind w:left="1080"/>
        <w:jc w:val="both"/>
        <w:rPr>
          <w:rFonts w:ascii="Arial" w:hAnsi="Arial" w:cs="Arial"/>
          <w:sz w:val="22"/>
          <w:szCs w:val="22"/>
        </w:rPr>
      </w:pPr>
      <w:r>
        <w:rPr>
          <w:rFonts w:ascii="Arial" w:hAnsi="Arial" w:cs="Arial"/>
          <w:sz w:val="22"/>
          <w:szCs w:val="22"/>
        </w:rPr>
        <w:t xml:space="preserve">Clerk read out a statement submitted by </w:t>
      </w:r>
      <w:r w:rsidR="00D75767">
        <w:rPr>
          <w:rFonts w:ascii="Arial" w:hAnsi="Arial" w:cs="Arial"/>
          <w:sz w:val="22"/>
          <w:szCs w:val="22"/>
        </w:rPr>
        <w:t>Ms S Walters of Situ8 – the planning advisor to the applicants:</w:t>
      </w:r>
    </w:p>
    <w:p w14:paraId="27171AED" w14:textId="77777777" w:rsidR="00D75767" w:rsidRPr="00D75767" w:rsidRDefault="00D75767" w:rsidP="00D75767">
      <w:pPr>
        <w:pStyle w:val="ListParagraph"/>
        <w:rPr>
          <w:rFonts w:ascii="Arial" w:hAnsi="Arial" w:cs="Arial"/>
          <w:sz w:val="22"/>
          <w:szCs w:val="22"/>
        </w:rPr>
      </w:pPr>
    </w:p>
    <w:p w14:paraId="50F0095A" w14:textId="2670D3FA" w:rsidR="00D75767" w:rsidRPr="00EB7ACC" w:rsidRDefault="00AC65DD" w:rsidP="00A93B2E">
      <w:pPr>
        <w:spacing w:line="360" w:lineRule="auto"/>
        <w:jc w:val="both"/>
        <w:rPr>
          <w:rFonts w:ascii="Arial" w:hAnsi="Arial" w:cs="Arial"/>
        </w:rPr>
      </w:pPr>
      <w:r>
        <w:rPr>
          <w:rFonts w:ascii="Arial" w:hAnsi="Arial" w:cs="Arial"/>
        </w:rPr>
        <w:t>‘</w:t>
      </w:r>
      <w:r w:rsidR="00D75767" w:rsidRPr="00EB7ACC">
        <w:rPr>
          <w:rFonts w:ascii="Arial" w:hAnsi="Arial" w:cs="Arial"/>
        </w:rPr>
        <w:t>This site as you know (following your site visit) lies to the frontage of the solar farm that adjoins the application site.   We are seeking permission for the residential conversion and extension of an existing former American Cookhouse to a modest one</w:t>
      </w:r>
      <w:r w:rsidR="00D75767">
        <w:rPr>
          <w:rFonts w:ascii="Arial" w:hAnsi="Arial" w:cs="Arial"/>
        </w:rPr>
        <w:t>-</w:t>
      </w:r>
      <w:r w:rsidR="00D75767" w:rsidRPr="00EB7ACC">
        <w:rPr>
          <w:rFonts w:ascii="Arial" w:hAnsi="Arial" w:cs="Arial"/>
        </w:rPr>
        <w:t>bedroom unit of accommodation for a single person or a local couple.  We can confirm that the accommodation will meet the national space standards requirements</w:t>
      </w:r>
      <w:r w:rsidR="00D75767">
        <w:rPr>
          <w:rFonts w:ascii="Arial" w:hAnsi="Arial" w:cs="Arial"/>
        </w:rPr>
        <w:t>.  G</w:t>
      </w:r>
      <w:r w:rsidR="00D75767" w:rsidRPr="00EB7ACC">
        <w:rPr>
          <w:rFonts w:ascii="Arial" w:hAnsi="Arial" w:cs="Arial"/>
        </w:rPr>
        <w:t xml:space="preserve">arden and amenity space </w:t>
      </w:r>
      <w:r w:rsidR="00D75767">
        <w:rPr>
          <w:rFonts w:ascii="Arial" w:hAnsi="Arial" w:cs="Arial"/>
        </w:rPr>
        <w:t xml:space="preserve">is also </w:t>
      </w:r>
      <w:r w:rsidR="00D75767" w:rsidRPr="00EB7ACC">
        <w:rPr>
          <w:rFonts w:ascii="Arial" w:hAnsi="Arial" w:cs="Arial"/>
        </w:rPr>
        <w:t>includ</w:t>
      </w:r>
      <w:r w:rsidR="00D75767">
        <w:rPr>
          <w:rFonts w:ascii="Arial" w:hAnsi="Arial" w:cs="Arial"/>
        </w:rPr>
        <w:t xml:space="preserve">ed and </w:t>
      </w:r>
      <w:r w:rsidR="00D75767" w:rsidRPr="00EB7ACC">
        <w:rPr>
          <w:rFonts w:ascii="Arial" w:hAnsi="Arial" w:cs="Arial"/>
        </w:rPr>
        <w:t xml:space="preserve">parking </w:t>
      </w:r>
      <w:r w:rsidR="00D75767">
        <w:rPr>
          <w:rFonts w:ascii="Arial" w:hAnsi="Arial" w:cs="Arial"/>
        </w:rPr>
        <w:t>p</w:t>
      </w:r>
      <w:r w:rsidR="00D75767" w:rsidRPr="00EB7ACC">
        <w:rPr>
          <w:rFonts w:ascii="Arial" w:hAnsi="Arial" w:cs="Arial"/>
        </w:rPr>
        <w:t>rovided.</w:t>
      </w:r>
      <w:r w:rsidR="00F7783D" w:rsidRPr="00EB7ACC">
        <w:rPr>
          <w:rFonts w:ascii="Arial" w:hAnsi="Arial" w:cs="Arial"/>
        </w:rPr>
        <w:t xml:space="preserve"> </w:t>
      </w:r>
    </w:p>
    <w:p w14:paraId="5A66DC57" w14:textId="135E32F9" w:rsidR="00D75767" w:rsidRPr="00EB7ACC" w:rsidRDefault="00D75767" w:rsidP="00A93B2E">
      <w:pPr>
        <w:spacing w:line="360" w:lineRule="auto"/>
        <w:jc w:val="both"/>
        <w:rPr>
          <w:rFonts w:ascii="Arial" w:hAnsi="Arial" w:cs="Arial"/>
        </w:rPr>
      </w:pPr>
      <w:r w:rsidRPr="00EB7ACC">
        <w:rPr>
          <w:rFonts w:ascii="Arial" w:hAnsi="Arial" w:cs="Arial"/>
        </w:rPr>
        <w:t xml:space="preserve">The </w:t>
      </w:r>
      <w:r>
        <w:rPr>
          <w:rFonts w:ascii="Arial" w:hAnsi="Arial" w:cs="Arial"/>
        </w:rPr>
        <w:t xml:space="preserve">proposed </w:t>
      </w:r>
      <w:r w:rsidRPr="00EB7ACC">
        <w:rPr>
          <w:rFonts w:ascii="Arial" w:hAnsi="Arial" w:cs="Arial"/>
        </w:rPr>
        <w:t xml:space="preserve">development would improve upon the appearance of the existing building given that the applicants propose a slate roof and other natural finishes i.e., timber cladding in part to some of the elevations.  These materials reflect those materials found in the area.  Members should </w:t>
      </w:r>
      <w:r>
        <w:rPr>
          <w:rFonts w:ascii="Arial" w:hAnsi="Arial" w:cs="Arial"/>
        </w:rPr>
        <w:t xml:space="preserve">also </w:t>
      </w:r>
      <w:r w:rsidRPr="00EB7ACC">
        <w:rPr>
          <w:rFonts w:ascii="Arial" w:hAnsi="Arial" w:cs="Arial"/>
        </w:rPr>
        <w:t xml:space="preserve">note that there are very few physical alterations to the existing built form or change to the design or layout and the </w:t>
      </w:r>
      <w:r>
        <w:rPr>
          <w:rFonts w:ascii="Arial" w:hAnsi="Arial" w:cs="Arial"/>
        </w:rPr>
        <w:t xml:space="preserve">proposed modest </w:t>
      </w:r>
      <w:r w:rsidRPr="00EB7ACC">
        <w:rPr>
          <w:rFonts w:ascii="Arial" w:hAnsi="Arial" w:cs="Arial"/>
        </w:rPr>
        <w:t>addition will be read against the existing building.</w:t>
      </w:r>
    </w:p>
    <w:p w14:paraId="371FDD28" w14:textId="77777777" w:rsidR="00D75767" w:rsidRPr="00EB7ACC" w:rsidRDefault="00D75767" w:rsidP="00A93B2E">
      <w:pPr>
        <w:spacing w:before="240" w:line="360" w:lineRule="auto"/>
        <w:jc w:val="both"/>
        <w:rPr>
          <w:rFonts w:ascii="Arial" w:hAnsi="Arial" w:cs="Arial"/>
        </w:rPr>
      </w:pPr>
      <w:r w:rsidRPr="00EB7ACC">
        <w:rPr>
          <w:rFonts w:ascii="Arial" w:hAnsi="Arial" w:cs="Arial"/>
          <w:bCs/>
        </w:rPr>
        <w:t>In respect of planning policy, the key policy is Policy 7- Dwellings in the countryside</w:t>
      </w:r>
      <w:r>
        <w:rPr>
          <w:rFonts w:ascii="Arial" w:hAnsi="Arial" w:cs="Arial"/>
          <w:bCs/>
        </w:rPr>
        <w:t xml:space="preserve"> (</w:t>
      </w:r>
      <w:r w:rsidRPr="00EB7ACC">
        <w:rPr>
          <w:rFonts w:ascii="Arial" w:hAnsi="Arial" w:cs="Arial"/>
        </w:rPr>
        <w:t>of the Cornwall Local Plan</w:t>
      </w:r>
      <w:r>
        <w:rPr>
          <w:rFonts w:ascii="Arial" w:hAnsi="Arial" w:cs="Arial"/>
        </w:rPr>
        <w:t xml:space="preserve"> (</w:t>
      </w:r>
      <w:proofErr w:type="gramStart"/>
      <w:r>
        <w:rPr>
          <w:rFonts w:ascii="Arial" w:hAnsi="Arial" w:cs="Arial"/>
        </w:rPr>
        <w:t xml:space="preserve">CLP) </w:t>
      </w:r>
      <w:r w:rsidRPr="00EB7ACC">
        <w:rPr>
          <w:rFonts w:ascii="Arial" w:hAnsi="Arial" w:cs="Arial"/>
        </w:rPr>
        <w:t xml:space="preserve"> 2010</w:t>
      </w:r>
      <w:proofErr w:type="gramEnd"/>
      <w:r w:rsidRPr="00EB7ACC">
        <w:rPr>
          <w:rFonts w:ascii="Arial" w:hAnsi="Arial" w:cs="Arial"/>
        </w:rPr>
        <w:t>–2030</w:t>
      </w:r>
      <w:r>
        <w:rPr>
          <w:rFonts w:ascii="Arial" w:hAnsi="Arial" w:cs="Arial"/>
        </w:rPr>
        <w:t>)</w:t>
      </w:r>
      <w:r w:rsidRPr="00EB7ACC">
        <w:rPr>
          <w:rFonts w:ascii="Arial" w:hAnsi="Arial" w:cs="Arial"/>
        </w:rPr>
        <w:t xml:space="preserve">.  This policy sets out that the development of new homes in the open countryside will only be permitted where there are special circumstances. New dwellings will be restricted to (amongst other criteria): </w:t>
      </w:r>
      <w:r w:rsidRPr="00EB7ACC">
        <w:rPr>
          <w:rFonts w:ascii="Arial" w:hAnsi="Arial" w:cs="Arial"/>
          <w:b/>
          <w:bCs/>
        </w:rPr>
        <w:t xml:space="preserve"> Reuse of suitably constructed redundant, disused or historic buildings that are considered appropriate to retain and would lead to an enhancement to the immediate setting.</w:t>
      </w:r>
      <w:r w:rsidRPr="00EB7ACC">
        <w:rPr>
          <w:rFonts w:ascii="Arial" w:hAnsi="Arial" w:cs="Arial"/>
        </w:rPr>
        <w:t xml:space="preserve"> The building to be converted has a lawful non-residential use given that it is more than 10 years old. Further we consider we meet the other criteria of the policy i.e., the development will not harm the character of the area</w:t>
      </w:r>
      <w:r>
        <w:rPr>
          <w:rFonts w:ascii="Arial" w:hAnsi="Arial" w:cs="Arial"/>
        </w:rPr>
        <w:t xml:space="preserve"> and </w:t>
      </w:r>
      <w:r w:rsidRPr="00EB7ACC">
        <w:rPr>
          <w:rFonts w:ascii="Arial" w:hAnsi="Arial" w:cs="Arial"/>
        </w:rPr>
        <w:t>will re-use a suitable redundant building worthy of retention.  It is our contention that the proposed development represents a sympathetic conversion to the building, with only minor alterations that will lead to an enhancement to the immediate setting. The building, has an established presence within the landscape and is in excellent condition.</w:t>
      </w:r>
    </w:p>
    <w:p w14:paraId="5C74226B" w14:textId="77777777" w:rsidR="00D75767" w:rsidRPr="00EB7ACC" w:rsidRDefault="00D75767" w:rsidP="00A93B2E">
      <w:pPr>
        <w:spacing w:line="360" w:lineRule="auto"/>
        <w:jc w:val="both"/>
        <w:rPr>
          <w:rFonts w:ascii="Arial" w:hAnsi="Arial" w:cs="Arial"/>
        </w:rPr>
      </w:pPr>
    </w:p>
    <w:p w14:paraId="6E59495F" w14:textId="77777777" w:rsidR="00D75767" w:rsidRDefault="00D75767" w:rsidP="00A93B2E">
      <w:pPr>
        <w:pStyle w:val="BodyText"/>
        <w:spacing w:after="0"/>
        <w:jc w:val="both"/>
        <w:rPr>
          <w:rFonts w:cs="Arial"/>
          <w:sz w:val="22"/>
          <w:szCs w:val="22"/>
        </w:rPr>
      </w:pPr>
      <w:r>
        <w:rPr>
          <w:rFonts w:cs="Arial"/>
          <w:sz w:val="22"/>
          <w:szCs w:val="22"/>
        </w:rPr>
        <w:t xml:space="preserve">In terms of access </w:t>
      </w:r>
      <w:r w:rsidRPr="00EB7ACC">
        <w:rPr>
          <w:rFonts w:cs="Arial"/>
          <w:sz w:val="22"/>
          <w:szCs w:val="22"/>
        </w:rPr>
        <w:t>the existing access will continue to be used to serve the site. There is ample parking off-road and vehicles can leave the site in a forward gear.</w:t>
      </w:r>
    </w:p>
    <w:p w14:paraId="7260ADEE" w14:textId="77777777" w:rsidR="00D75767" w:rsidRPr="00EB7ACC" w:rsidRDefault="00D75767" w:rsidP="00A93B2E">
      <w:pPr>
        <w:pStyle w:val="BodyText"/>
        <w:spacing w:after="0"/>
        <w:jc w:val="both"/>
        <w:rPr>
          <w:rFonts w:cs="Arial"/>
          <w:sz w:val="22"/>
          <w:szCs w:val="22"/>
        </w:rPr>
      </w:pPr>
    </w:p>
    <w:p w14:paraId="01FD7D60" w14:textId="77777777" w:rsidR="00D75767" w:rsidRDefault="00D75767" w:rsidP="00A93B2E">
      <w:pPr>
        <w:spacing w:line="360" w:lineRule="auto"/>
        <w:jc w:val="both"/>
        <w:rPr>
          <w:rFonts w:ascii="Arial" w:hAnsi="Arial" w:cs="Arial"/>
        </w:rPr>
      </w:pPr>
      <w:r w:rsidRPr="00EB7ACC">
        <w:rPr>
          <w:rFonts w:ascii="Arial" w:hAnsi="Arial" w:cs="Arial"/>
        </w:rPr>
        <w:lastRenderedPageBreak/>
        <w:t>A further policy that supp</w:t>
      </w:r>
      <w:r>
        <w:rPr>
          <w:rFonts w:ascii="Arial" w:hAnsi="Arial" w:cs="Arial"/>
        </w:rPr>
        <w:t>o</w:t>
      </w:r>
      <w:r w:rsidRPr="00EB7ACC">
        <w:rPr>
          <w:rFonts w:ascii="Arial" w:hAnsi="Arial" w:cs="Arial"/>
        </w:rPr>
        <w:t xml:space="preserve">rts this development is </w:t>
      </w:r>
      <w:r>
        <w:rPr>
          <w:rFonts w:ascii="Arial" w:hAnsi="Arial" w:cs="Arial"/>
        </w:rPr>
        <w:t>P</w:t>
      </w:r>
      <w:r w:rsidRPr="00EB7ACC">
        <w:rPr>
          <w:rFonts w:ascii="Arial" w:hAnsi="Arial" w:cs="Arial"/>
        </w:rPr>
        <w:t>olicy 21 of the CL</w:t>
      </w:r>
      <w:r>
        <w:rPr>
          <w:rFonts w:ascii="Arial" w:hAnsi="Arial" w:cs="Arial"/>
        </w:rPr>
        <w:t>P</w:t>
      </w:r>
      <w:r w:rsidRPr="00EB7ACC">
        <w:rPr>
          <w:rFonts w:ascii="Arial" w:hAnsi="Arial" w:cs="Arial"/>
        </w:rPr>
        <w:t xml:space="preserve"> 2010-2030. This policy supports the increase in building density to ensure an efficient use of land.  This piece of land does not benefit from an important national land designation and is of a density appropriate to the location. The proposal makes excellent use of land and of an existing building that will provide a much-needed home in this current housing crisis. Ultima</w:t>
      </w:r>
      <w:r>
        <w:rPr>
          <w:rFonts w:ascii="Arial" w:hAnsi="Arial" w:cs="Arial"/>
        </w:rPr>
        <w:t xml:space="preserve">tely </w:t>
      </w:r>
      <w:r w:rsidRPr="00EB7ACC">
        <w:rPr>
          <w:rFonts w:ascii="Arial" w:hAnsi="Arial" w:cs="Arial"/>
        </w:rPr>
        <w:t xml:space="preserve">the development will provide all year-round living accommodation, supporting the local economy. </w:t>
      </w:r>
    </w:p>
    <w:p w14:paraId="74BF6D5D" w14:textId="77777777" w:rsidR="00D75767" w:rsidRPr="00EB7ACC" w:rsidRDefault="00D75767" w:rsidP="00A93B2E">
      <w:pPr>
        <w:spacing w:line="360" w:lineRule="auto"/>
        <w:jc w:val="both"/>
        <w:rPr>
          <w:rFonts w:ascii="Arial" w:hAnsi="Arial" w:cs="Arial"/>
        </w:rPr>
      </w:pPr>
    </w:p>
    <w:p w14:paraId="6ED39068" w14:textId="685FB888" w:rsidR="00D75767" w:rsidRPr="00EB7ACC" w:rsidRDefault="00D75767" w:rsidP="00A93B2E">
      <w:pPr>
        <w:spacing w:line="360" w:lineRule="auto"/>
        <w:jc w:val="both"/>
        <w:rPr>
          <w:rFonts w:ascii="Arial" w:hAnsi="Arial" w:cs="Arial"/>
        </w:rPr>
      </w:pPr>
      <w:r>
        <w:rPr>
          <w:rFonts w:ascii="Arial" w:hAnsi="Arial" w:cs="Arial"/>
        </w:rPr>
        <w:t>W</w:t>
      </w:r>
      <w:r w:rsidRPr="00EB7ACC">
        <w:rPr>
          <w:rFonts w:ascii="Arial" w:hAnsi="Arial" w:cs="Arial"/>
        </w:rPr>
        <w:t>e hope you will be able to support this proposal.   Thank you.</w:t>
      </w:r>
      <w:r w:rsidR="00AC65DD">
        <w:rPr>
          <w:rFonts w:ascii="Arial" w:hAnsi="Arial" w:cs="Arial"/>
        </w:rPr>
        <w:t>’</w:t>
      </w:r>
    </w:p>
    <w:p w14:paraId="788D43C8" w14:textId="77777777" w:rsidR="00122BA5" w:rsidRPr="00122BA5" w:rsidRDefault="00122BA5" w:rsidP="00F7783D">
      <w:pPr>
        <w:pStyle w:val="ListParagraph"/>
        <w:ind w:left="1080"/>
        <w:rPr>
          <w:rFonts w:ascii="Arial" w:hAnsi="Arial" w:cs="Arial"/>
          <w:sz w:val="22"/>
          <w:szCs w:val="22"/>
        </w:rPr>
      </w:pPr>
    </w:p>
    <w:p w14:paraId="68FB2174" w14:textId="6C934C31" w:rsidR="006238CB" w:rsidRPr="00F4046C" w:rsidRDefault="00D10413" w:rsidP="00A93B2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I</w:t>
      </w:r>
      <w:r w:rsidR="00C94E05">
        <w:rPr>
          <w:rFonts w:ascii="Arial" w:hAnsi="Arial" w:cs="Arial"/>
          <w:b/>
          <w:bCs/>
          <w:sz w:val="22"/>
          <w:szCs w:val="22"/>
        </w:rPr>
        <w:t xml:space="preserve">nterests to </w:t>
      </w:r>
      <w:r w:rsidR="009921D6">
        <w:rPr>
          <w:rFonts w:ascii="Arial" w:hAnsi="Arial" w:cs="Arial"/>
          <w:b/>
          <w:bCs/>
          <w:sz w:val="22"/>
          <w:szCs w:val="22"/>
        </w:rPr>
        <w:t xml:space="preserve">disclose </w:t>
      </w:r>
      <w:r w:rsidR="004E09CF">
        <w:rPr>
          <w:rFonts w:ascii="Arial" w:hAnsi="Arial" w:cs="Arial"/>
          <w:sz w:val="22"/>
          <w:szCs w:val="22"/>
        </w:rPr>
        <w:t>- none</w:t>
      </w:r>
    </w:p>
    <w:p w14:paraId="0C6B4D02" w14:textId="0B75FF20" w:rsidR="00B54C3C" w:rsidRDefault="00B54C3C" w:rsidP="00A93B2E">
      <w:pPr>
        <w:pStyle w:val="ListParagraph"/>
        <w:jc w:val="both"/>
        <w:rPr>
          <w:rFonts w:ascii="Arial" w:hAnsi="Arial" w:cs="Arial"/>
          <w:sz w:val="22"/>
          <w:szCs w:val="22"/>
        </w:rPr>
      </w:pPr>
    </w:p>
    <w:p w14:paraId="7516E80F" w14:textId="77777777" w:rsidR="00F7783D" w:rsidRPr="00F7783D" w:rsidRDefault="00D10413" w:rsidP="00A93B2E">
      <w:pPr>
        <w:pStyle w:val="ListParagraph"/>
        <w:numPr>
          <w:ilvl w:val="0"/>
          <w:numId w:val="30"/>
        </w:numPr>
        <w:jc w:val="both"/>
        <w:outlineLvl w:val="1"/>
        <w:rPr>
          <w:rFonts w:ascii="Arial" w:hAnsi="Arial" w:cs="Arial"/>
          <w:sz w:val="22"/>
          <w:szCs w:val="22"/>
        </w:rPr>
      </w:pPr>
      <w:r>
        <w:rPr>
          <w:rFonts w:ascii="Arial" w:hAnsi="Arial" w:cs="Arial"/>
          <w:b/>
          <w:bCs/>
          <w:sz w:val="22"/>
          <w:szCs w:val="22"/>
        </w:rPr>
        <w:t>P</w:t>
      </w:r>
      <w:r w:rsidR="004E09CF">
        <w:rPr>
          <w:rFonts w:ascii="Arial" w:hAnsi="Arial" w:cs="Arial"/>
          <w:b/>
          <w:bCs/>
          <w:sz w:val="22"/>
          <w:szCs w:val="22"/>
        </w:rPr>
        <w:t>lanning</w:t>
      </w:r>
      <w:r w:rsidR="00122BA5">
        <w:rPr>
          <w:rFonts w:ascii="Arial" w:hAnsi="Arial" w:cs="Arial"/>
          <w:b/>
          <w:bCs/>
          <w:sz w:val="22"/>
          <w:szCs w:val="22"/>
        </w:rPr>
        <w:t xml:space="preserve"> PA21/</w:t>
      </w:r>
      <w:r w:rsidR="007273AA">
        <w:rPr>
          <w:rFonts w:ascii="Arial" w:hAnsi="Arial" w:cs="Arial"/>
          <w:b/>
          <w:bCs/>
          <w:sz w:val="22"/>
          <w:szCs w:val="22"/>
        </w:rPr>
        <w:t>10618</w:t>
      </w:r>
    </w:p>
    <w:p w14:paraId="0AD16D35" w14:textId="77777777" w:rsidR="00F7783D" w:rsidRPr="00F7783D" w:rsidRDefault="00F7783D" w:rsidP="00A93B2E">
      <w:pPr>
        <w:pStyle w:val="ListParagraph"/>
        <w:jc w:val="both"/>
        <w:rPr>
          <w:rFonts w:ascii="Arial" w:hAnsi="Arial" w:cs="Arial"/>
          <w:b/>
          <w:bCs/>
          <w:sz w:val="22"/>
          <w:szCs w:val="22"/>
        </w:rPr>
      </w:pPr>
    </w:p>
    <w:p w14:paraId="4F95C86A" w14:textId="715535C2" w:rsidR="004E09CF" w:rsidRPr="00122BA5" w:rsidRDefault="007273AA" w:rsidP="00A93B2E">
      <w:pPr>
        <w:pStyle w:val="ListParagraph"/>
        <w:ind w:left="1080"/>
        <w:jc w:val="both"/>
        <w:rPr>
          <w:rFonts w:ascii="Arial" w:hAnsi="Arial" w:cs="Arial"/>
          <w:sz w:val="22"/>
          <w:szCs w:val="22"/>
        </w:rPr>
      </w:pPr>
      <w:r>
        <w:rPr>
          <w:rFonts w:ascii="Arial" w:hAnsi="Arial" w:cs="Arial"/>
          <w:b/>
          <w:bCs/>
          <w:sz w:val="22"/>
          <w:szCs w:val="22"/>
        </w:rPr>
        <w:t>Conversion and extension to former American Cookhouse on land at Bocaddon Farm to facilitate a single residential unit of accommodation</w:t>
      </w:r>
    </w:p>
    <w:p w14:paraId="17F6B591" w14:textId="77777777" w:rsidR="004E09CF" w:rsidRDefault="004E09CF" w:rsidP="00A93B2E">
      <w:pPr>
        <w:pStyle w:val="ListParagraph"/>
        <w:ind w:left="1080"/>
        <w:jc w:val="both"/>
        <w:rPr>
          <w:rFonts w:ascii="Arial" w:hAnsi="Arial" w:cs="Arial"/>
          <w:b/>
          <w:bCs/>
          <w:sz w:val="22"/>
          <w:szCs w:val="22"/>
        </w:rPr>
      </w:pPr>
    </w:p>
    <w:p w14:paraId="1A814A5A" w14:textId="1B7D12D1" w:rsidR="00830566" w:rsidRDefault="004E09CF" w:rsidP="00A93B2E">
      <w:pPr>
        <w:pStyle w:val="ListParagraph"/>
        <w:ind w:left="1080"/>
        <w:jc w:val="both"/>
        <w:rPr>
          <w:rFonts w:ascii="Arial" w:hAnsi="Arial" w:cs="Arial"/>
          <w:sz w:val="22"/>
          <w:szCs w:val="22"/>
        </w:rPr>
      </w:pPr>
      <w:r>
        <w:rPr>
          <w:rFonts w:ascii="Arial" w:hAnsi="Arial" w:cs="Arial"/>
          <w:sz w:val="22"/>
          <w:szCs w:val="22"/>
        </w:rPr>
        <w:t>Cha</w:t>
      </w:r>
      <w:r w:rsidR="00122BA5">
        <w:rPr>
          <w:rFonts w:ascii="Arial" w:hAnsi="Arial" w:cs="Arial"/>
          <w:sz w:val="22"/>
          <w:szCs w:val="22"/>
        </w:rPr>
        <w:t xml:space="preserve">irman </w:t>
      </w:r>
      <w:r w:rsidR="00F11134">
        <w:rPr>
          <w:rFonts w:ascii="Arial" w:hAnsi="Arial" w:cs="Arial"/>
          <w:sz w:val="22"/>
          <w:szCs w:val="22"/>
        </w:rPr>
        <w:t xml:space="preserve">confirmed that Councillors had attended the site of the proposed dwelling. He went on to </w:t>
      </w:r>
      <w:r w:rsidR="00122BA5">
        <w:rPr>
          <w:rFonts w:ascii="Arial" w:hAnsi="Arial" w:cs="Arial"/>
          <w:sz w:val="22"/>
          <w:szCs w:val="22"/>
        </w:rPr>
        <w:t>outline</w:t>
      </w:r>
      <w:r w:rsidR="00F11134">
        <w:rPr>
          <w:rFonts w:ascii="Arial" w:hAnsi="Arial" w:cs="Arial"/>
          <w:sz w:val="22"/>
          <w:szCs w:val="22"/>
        </w:rPr>
        <w:t>, with reference to notes that he shared with the meeting,</w:t>
      </w:r>
      <w:r w:rsidR="00122BA5">
        <w:rPr>
          <w:rFonts w:ascii="Arial" w:hAnsi="Arial" w:cs="Arial"/>
          <w:sz w:val="22"/>
          <w:szCs w:val="22"/>
        </w:rPr>
        <w:t xml:space="preserve"> the </w:t>
      </w:r>
      <w:r w:rsidR="00830566">
        <w:rPr>
          <w:rFonts w:ascii="Arial" w:hAnsi="Arial" w:cs="Arial"/>
          <w:sz w:val="22"/>
          <w:szCs w:val="22"/>
        </w:rPr>
        <w:t>criteria of Policy 7 of the Cornwall Local Plan, within which the application falls.  This provides that new homes in open countryside will only be permitted where there are special circumstances, and the new dwellings will be restricted to:</w:t>
      </w:r>
    </w:p>
    <w:p w14:paraId="50C7A90D" w14:textId="77777777" w:rsidR="00830566" w:rsidRDefault="00830566" w:rsidP="00A93B2E">
      <w:pPr>
        <w:pStyle w:val="ListParagraph"/>
        <w:ind w:left="1080"/>
        <w:jc w:val="both"/>
        <w:rPr>
          <w:rFonts w:ascii="Arial" w:hAnsi="Arial" w:cs="Arial"/>
          <w:sz w:val="22"/>
          <w:szCs w:val="22"/>
        </w:rPr>
      </w:pPr>
    </w:p>
    <w:p w14:paraId="63150C7F" w14:textId="28479B18" w:rsidR="00830566" w:rsidRDefault="00830566" w:rsidP="00A93B2E">
      <w:pPr>
        <w:pStyle w:val="ListParagraph"/>
        <w:numPr>
          <w:ilvl w:val="0"/>
          <w:numId w:val="35"/>
        </w:numPr>
        <w:jc w:val="both"/>
        <w:rPr>
          <w:rFonts w:ascii="Arial" w:hAnsi="Arial" w:cs="Arial"/>
          <w:sz w:val="22"/>
          <w:szCs w:val="22"/>
        </w:rPr>
      </w:pPr>
      <w:r>
        <w:rPr>
          <w:rFonts w:ascii="Arial" w:hAnsi="Arial" w:cs="Arial"/>
          <w:sz w:val="22"/>
          <w:szCs w:val="22"/>
        </w:rPr>
        <w:t>Replacement dwellings broadly comparable to the size,</w:t>
      </w:r>
      <w:r w:rsidR="00F11134">
        <w:rPr>
          <w:rFonts w:ascii="Arial" w:hAnsi="Arial" w:cs="Arial"/>
          <w:sz w:val="22"/>
          <w:szCs w:val="22"/>
        </w:rPr>
        <w:t xml:space="preserve"> </w:t>
      </w:r>
      <w:r>
        <w:rPr>
          <w:rFonts w:ascii="Arial" w:hAnsi="Arial" w:cs="Arial"/>
          <w:sz w:val="22"/>
          <w:szCs w:val="22"/>
        </w:rPr>
        <w:t>scale and bulk of the dwelling being replaced and of appropriate scale and character to their location; or</w:t>
      </w:r>
    </w:p>
    <w:p w14:paraId="60294D8F" w14:textId="77777777" w:rsidR="00830566" w:rsidRDefault="00830566" w:rsidP="00A93B2E">
      <w:pPr>
        <w:pStyle w:val="ListParagraph"/>
        <w:numPr>
          <w:ilvl w:val="0"/>
          <w:numId w:val="35"/>
        </w:numPr>
        <w:jc w:val="both"/>
        <w:rPr>
          <w:rFonts w:ascii="Arial" w:hAnsi="Arial" w:cs="Arial"/>
          <w:sz w:val="22"/>
          <w:szCs w:val="22"/>
        </w:rPr>
      </w:pPr>
      <w:r>
        <w:rPr>
          <w:rFonts w:ascii="Arial" w:hAnsi="Arial" w:cs="Arial"/>
          <w:sz w:val="22"/>
          <w:szCs w:val="22"/>
        </w:rPr>
        <w:t>The subdivision of existing residential dwellings; or</w:t>
      </w:r>
    </w:p>
    <w:p w14:paraId="4A05C995" w14:textId="0CD60315" w:rsidR="00F65875" w:rsidRDefault="00830566" w:rsidP="00A93B2E">
      <w:pPr>
        <w:pStyle w:val="ListParagraph"/>
        <w:numPr>
          <w:ilvl w:val="0"/>
          <w:numId w:val="35"/>
        </w:numPr>
        <w:jc w:val="both"/>
        <w:rPr>
          <w:rFonts w:ascii="Arial" w:hAnsi="Arial" w:cs="Arial"/>
          <w:sz w:val="22"/>
          <w:szCs w:val="22"/>
        </w:rPr>
      </w:pPr>
      <w:r>
        <w:rPr>
          <w:rFonts w:ascii="Arial" w:hAnsi="Arial" w:cs="Arial"/>
          <w:sz w:val="22"/>
          <w:szCs w:val="22"/>
        </w:rPr>
        <w:t xml:space="preserve">Reuse of suitably constructed </w:t>
      </w:r>
      <w:r w:rsidR="00F65875">
        <w:rPr>
          <w:rFonts w:ascii="Arial" w:hAnsi="Arial" w:cs="Arial"/>
          <w:sz w:val="22"/>
          <w:szCs w:val="22"/>
        </w:rPr>
        <w:t xml:space="preserve">redundant, disused or historic buildings that </w:t>
      </w:r>
      <w:r w:rsidR="00AC65DD">
        <w:rPr>
          <w:rFonts w:ascii="Arial" w:hAnsi="Arial" w:cs="Arial"/>
          <w:sz w:val="22"/>
          <w:szCs w:val="22"/>
        </w:rPr>
        <w:t>are considered</w:t>
      </w:r>
      <w:r w:rsidR="00F65875">
        <w:rPr>
          <w:rFonts w:ascii="Arial" w:hAnsi="Arial" w:cs="Arial"/>
          <w:sz w:val="22"/>
          <w:szCs w:val="22"/>
        </w:rPr>
        <w:t xml:space="preserve"> appropriate to retain and would lead to an enhancement to the immediate setting. The building to be converted should have an existi</w:t>
      </w:r>
      <w:r w:rsidR="00F11134">
        <w:rPr>
          <w:rFonts w:ascii="Arial" w:hAnsi="Arial" w:cs="Arial"/>
          <w:sz w:val="22"/>
          <w:szCs w:val="22"/>
        </w:rPr>
        <w:t>n</w:t>
      </w:r>
      <w:r w:rsidR="00F65875">
        <w:rPr>
          <w:rFonts w:ascii="Arial" w:hAnsi="Arial" w:cs="Arial"/>
          <w:sz w:val="22"/>
          <w:szCs w:val="22"/>
        </w:rPr>
        <w:t>g lawful residential or non-residential use and be ten years old or greater; or</w:t>
      </w:r>
    </w:p>
    <w:p w14:paraId="1D2CECED" w14:textId="51651BEA" w:rsidR="00F65875" w:rsidRDefault="00F65875" w:rsidP="00A93B2E">
      <w:pPr>
        <w:pStyle w:val="ListParagraph"/>
        <w:numPr>
          <w:ilvl w:val="0"/>
          <w:numId w:val="35"/>
        </w:numPr>
        <w:jc w:val="both"/>
        <w:rPr>
          <w:rFonts w:ascii="Arial" w:hAnsi="Arial" w:cs="Arial"/>
          <w:sz w:val="22"/>
          <w:szCs w:val="22"/>
        </w:rPr>
      </w:pPr>
      <w:r>
        <w:rPr>
          <w:rFonts w:ascii="Arial" w:hAnsi="Arial" w:cs="Arial"/>
          <w:sz w:val="22"/>
          <w:szCs w:val="22"/>
        </w:rPr>
        <w:t xml:space="preserve">Temporary accommodation for workers </w:t>
      </w:r>
      <w:r w:rsidR="007A52E8">
        <w:rPr>
          <w:rFonts w:ascii="Arial" w:hAnsi="Arial" w:cs="Arial"/>
          <w:sz w:val="22"/>
          <w:szCs w:val="22"/>
        </w:rPr>
        <w:t>(</w:t>
      </w:r>
      <w:r>
        <w:rPr>
          <w:rFonts w:ascii="Arial" w:hAnsi="Arial" w:cs="Arial"/>
          <w:sz w:val="22"/>
          <w:szCs w:val="22"/>
        </w:rPr>
        <w:t xml:space="preserve">including seasonal migrant </w:t>
      </w:r>
      <w:r w:rsidR="00AC65DD">
        <w:rPr>
          <w:rFonts w:ascii="Arial" w:hAnsi="Arial" w:cs="Arial"/>
          <w:sz w:val="22"/>
          <w:szCs w:val="22"/>
        </w:rPr>
        <w:t>workers</w:t>
      </w:r>
      <w:r>
        <w:rPr>
          <w:rFonts w:ascii="Arial" w:hAnsi="Arial" w:cs="Arial"/>
          <w:sz w:val="22"/>
          <w:szCs w:val="22"/>
        </w:rPr>
        <w:t>), to support established and viable rural businesses where there is an essential need for a presence on the holding, but no other suitable accommodation is available and it would be of a construction suitable for its purpose and duration; or</w:t>
      </w:r>
    </w:p>
    <w:p w14:paraId="63CEEF6F" w14:textId="77777777" w:rsidR="00F65875" w:rsidRDefault="00F65875" w:rsidP="00A93B2E">
      <w:pPr>
        <w:pStyle w:val="ListParagraph"/>
        <w:numPr>
          <w:ilvl w:val="0"/>
          <w:numId w:val="35"/>
        </w:numPr>
        <w:jc w:val="both"/>
        <w:rPr>
          <w:rFonts w:ascii="Arial" w:hAnsi="Arial" w:cs="Arial"/>
          <w:sz w:val="22"/>
          <w:szCs w:val="22"/>
        </w:rPr>
      </w:pPr>
      <w:r>
        <w:rPr>
          <w:rFonts w:ascii="Arial" w:hAnsi="Arial" w:cs="Arial"/>
          <w:sz w:val="22"/>
          <w:szCs w:val="22"/>
        </w:rPr>
        <w:t xml:space="preserve">Full time agricultural and forestry and other rural occupation workers where there is up to date evidence of an essential need of the business for the occupier to live in that specific location. </w:t>
      </w:r>
    </w:p>
    <w:p w14:paraId="12662308" w14:textId="77777777" w:rsidR="00F65875" w:rsidRDefault="00F65875" w:rsidP="00A93B2E">
      <w:pPr>
        <w:ind w:left="1080"/>
        <w:jc w:val="both"/>
        <w:rPr>
          <w:rFonts w:ascii="Arial" w:hAnsi="Arial" w:cs="Arial"/>
          <w:sz w:val="22"/>
          <w:szCs w:val="22"/>
        </w:rPr>
      </w:pPr>
    </w:p>
    <w:p w14:paraId="4FAA3BB7" w14:textId="3AC2B573" w:rsidR="001151CB" w:rsidRDefault="00122BA5" w:rsidP="00A93B2E">
      <w:pPr>
        <w:ind w:left="1080"/>
        <w:jc w:val="both"/>
        <w:rPr>
          <w:rFonts w:ascii="Arial" w:hAnsi="Arial" w:cs="Arial"/>
          <w:sz w:val="22"/>
          <w:szCs w:val="22"/>
        </w:rPr>
      </w:pPr>
      <w:r w:rsidRPr="00F65875">
        <w:rPr>
          <w:rFonts w:ascii="Arial" w:hAnsi="Arial" w:cs="Arial"/>
          <w:sz w:val="22"/>
          <w:szCs w:val="22"/>
        </w:rPr>
        <w:t xml:space="preserve">For the assistance of the meeting </w:t>
      </w:r>
      <w:r w:rsidR="00F65875">
        <w:rPr>
          <w:rFonts w:ascii="Arial" w:hAnsi="Arial" w:cs="Arial"/>
          <w:sz w:val="22"/>
          <w:szCs w:val="22"/>
        </w:rPr>
        <w:t xml:space="preserve">the </w:t>
      </w:r>
      <w:r w:rsidRPr="00F65875">
        <w:rPr>
          <w:rFonts w:ascii="Arial" w:hAnsi="Arial" w:cs="Arial"/>
          <w:sz w:val="22"/>
          <w:szCs w:val="22"/>
        </w:rPr>
        <w:t xml:space="preserve">Chairman </w:t>
      </w:r>
      <w:r w:rsidR="001151CB">
        <w:rPr>
          <w:rFonts w:ascii="Arial" w:hAnsi="Arial" w:cs="Arial"/>
          <w:sz w:val="22"/>
          <w:szCs w:val="22"/>
        </w:rPr>
        <w:t>summarised the guidance notes to Policy 7.1 which require that replacement dwellings be broadly comparable to the size, scale and bulk of the dwelling being repl</w:t>
      </w:r>
      <w:r w:rsidR="00AE6B89">
        <w:rPr>
          <w:rFonts w:ascii="Arial" w:hAnsi="Arial" w:cs="Arial"/>
          <w:sz w:val="22"/>
          <w:szCs w:val="22"/>
        </w:rPr>
        <w:t>a</w:t>
      </w:r>
      <w:r w:rsidR="001151CB">
        <w:rPr>
          <w:rFonts w:ascii="Arial" w:hAnsi="Arial" w:cs="Arial"/>
          <w:sz w:val="22"/>
          <w:szCs w:val="22"/>
        </w:rPr>
        <w:t xml:space="preserve">ced and of an appropriate scale and character to their location. Further the guidance requires that if the existing building is traditionally built and structurally sound, consideration should be given to retention or incorporation of the building, or part of it, into the scheme. </w:t>
      </w:r>
    </w:p>
    <w:p w14:paraId="32C8D74A" w14:textId="77777777" w:rsidR="001151CB" w:rsidRDefault="001151CB" w:rsidP="00A93B2E">
      <w:pPr>
        <w:ind w:left="1080"/>
        <w:jc w:val="both"/>
        <w:rPr>
          <w:rFonts w:ascii="Arial" w:hAnsi="Arial" w:cs="Arial"/>
          <w:sz w:val="22"/>
          <w:szCs w:val="22"/>
        </w:rPr>
      </w:pPr>
    </w:p>
    <w:p w14:paraId="4AF3EBCF" w14:textId="0DE33E2C" w:rsidR="00090FE6" w:rsidRDefault="001151CB" w:rsidP="00A93B2E">
      <w:pPr>
        <w:ind w:left="1080"/>
        <w:jc w:val="both"/>
        <w:rPr>
          <w:rFonts w:ascii="Arial" w:hAnsi="Arial" w:cs="Arial"/>
          <w:sz w:val="22"/>
          <w:szCs w:val="22"/>
        </w:rPr>
      </w:pPr>
      <w:r>
        <w:rPr>
          <w:rFonts w:ascii="Arial" w:hAnsi="Arial" w:cs="Arial"/>
          <w:sz w:val="22"/>
          <w:szCs w:val="22"/>
        </w:rPr>
        <w:t>The guidance goes on to state that the term ‘broadl</w:t>
      </w:r>
      <w:r w:rsidR="00AE6B89">
        <w:rPr>
          <w:rFonts w:ascii="Arial" w:hAnsi="Arial" w:cs="Arial"/>
          <w:sz w:val="22"/>
          <w:szCs w:val="22"/>
        </w:rPr>
        <w:t>y</w:t>
      </w:r>
      <w:r>
        <w:rPr>
          <w:rFonts w:ascii="Arial" w:hAnsi="Arial" w:cs="Arial"/>
          <w:sz w:val="22"/>
          <w:szCs w:val="22"/>
        </w:rPr>
        <w:t xml:space="preserve"> comparable</w:t>
      </w:r>
      <w:r w:rsidR="00CB1AB7">
        <w:rPr>
          <w:rFonts w:ascii="Arial" w:hAnsi="Arial" w:cs="Arial"/>
          <w:sz w:val="22"/>
          <w:szCs w:val="22"/>
        </w:rPr>
        <w:t>’</w:t>
      </w:r>
      <w:r>
        <w:rPr>
          <w:rFonts w:ascii="Arial" w:hAnsi="Arial" w:cs="Arial"/>
          <w:sz w:val="22"/>
          <w:szCs w:val="22"/>
        </w:rPr>
        <w:t xml:space="preserve"> should not be narrowly interpreted. A dwelling that is well designed and appropriate to the scale and character of its location is likely to be considered</w:t>
      </w:r>
      <w:r w:rsidR="00090FE6">
        <w:rPr>
          <w:rFonts w:ascii="Arial" w:hAnsi="Arial" w:cs="Arial"/>
          <w:sz w:val="22"/>
          <w:szCs w:val="22"/>
        </w:rPr>
        <w:t xml:space="preserve"> ‘broadly comparable</w:t>
      </w:r>
      <w:r w:rsidR="00CB1AB7">
        <w:rPr>
          <w:rFonts w:ascii="Arial" w:hAnsi="Arial" w:cs="Arial"/>
          <w:sz w:val="22"/>
          <w:szCs w:val="22"/>
        </w:rPr>
        <w:t>’.</w:t>
      </w:r>
    </w:p>
    <w:p w14:paraId="3E716A72" w14:textId="77777777" w:rsidR="00090FE6" w:rsidRDefault="00090FE6" w:rsidP="00A93B2E">
      <w:pPr>
        <w:ind w:left="1080"/>
        <w:jc w:val="both"/>
        <w:rPr>
          <w:rFonts w:ascii="Arial" w:hAnsi="Arial" w:cs="Arial"/>
          <w:sz w:val="22"/>
          <w:szCs w:val="22"/>
        </w:rPr>
      </w:pPr>
    </w:p>
    <w:p w14:paraId="0B95F140" w14:textId="2EECBDE5" w:rsidR="00AE6B89" w:rsidRDefault="00AE6B89" w:rsidP="00A93B2E">
      <w:pPr>
        <w:ind w:left="1080"/>
        <w:jc w:val="both"/>
        <w:rPr>
          <w:rFonts w:ascii="Arial" w:hAnsi="Arial" w:cs="Arial"/>
          <w:sz w:val="22"/>
          <w:szCs w:val="22"/>
        </w:rPr>
      </w:pPr>
      <w:r>
        <w:rPr>
          <w:rFonts w:ascii="Arial" w:hAnsi="Arial" w:cs="Arial"/>
          <w:sz w:val="22"/>
          <w:szCs w:val="22"/>
        </w:rPr>
        <w:t>The planning statement submitted with the applicatio</w:t>
      </w:r>
      <w:r w:rsidR="009C31CD">
        <w:rPr>
          <w:rFonts w:ascii="Arial" w:hAnsi="Arial" w:cs="Arial"/>
          <w:sz w:val="22"/>
          <w:szCs w:val="22"/>
        </w:rPr>
        <w:t>n</w:t>
      </w:r>
      <w:r>
        <w:rPr>
          <w:rFonts w:ascii="Arial" w:hAnsi="Arial" w:cs="Arial"/>
          <w:sz w:val="22"/>
          <w:szCs w:val="22"/>
        </w:rPr>
        <w:t xml:space="preserve"> by Situ</w:t>
      </w:r>
      <w:r w:rsidR="009C31CD">
        <w:rPr>
          <w:rFonts w:ascii="Arial" w:hAnsi="Arial" w:cs="Arial"/>
          <w:sz w:val="22"/>
          <w:szCs w:val="22"/>
        </w:rPr>
        <w:t>8</w:t>
      </w:r>
      <w:r>
        <w:rPr>
          <w:rFonts w:ascii="Arial" w:hAnsi="Arial" w:cs="Arial"/>
          <w:sz w:val="22"/>
          <w:szCs w:val="22"/>
        </w:rPr>
        <w:t xml:space="preserve"> refers incorrectly in a number of places to there being no Neighbourhood </w:t>
      </w:r>
      <w:r w:rsidR="009C31CD">
        <w:rPr>
          <w:rFonts w:ascii="Arial" w:hAnsi="Arial" w:cs="Arial"/>
          <w:sz w:val="22"/>
          <w:szCs w:val="22"/>
        </w:rPr>
        <w:t>P</w:t>
      </w:r>
      <w:r>
        <w:rPr>
          <w:rFonts w:ascii="Arial" w:hAnsi="Arial" w:cs="Arial"/>
          <w:sz w:val="22"/>
          <w:szCs w:val="22"/>
        </w:rPr>
        <w:t xml:space="preserve">lan </w:t>
      </w:r>
      <w:r w:rsidR="00F11134">
        <w:rPr>
          <w:rFonts w:ascii="Arial" w:hAnsi="Arial" w:cs="Arial"/>
          <w:sz w:val="22"/>
          <w:szCs w:val="22"/>
        </w:rPr>
        <w:t xml:space="preserve">adopted </w:t>
      </w:r>
      <w:r>
        <w:rPr>
          <w:rFonts w:ascii="Arial" w:hAnsi="Arial" w:cs="Arial"/>
          <w:sz w:val="22"/>
          <w:szCs w:val="22"/>
        </w:rPr>
        <w:t xml:space="preserve">for Lanreath – clearly an oversight on their part. With reference to the Lanreath Neighbourhood </w:t>
      </w:r>
      <w:r>
        <w:rPr>
          <w:rFonts w:ascii="Arial" w:hAnsi="Arial" w:cs="Arial"/>
          <w:sz w:val="22"/>
          <w:szCs w:val="22"/>
        </w:rPr>
        <w:lastRenderedPageBreak/>
        <w:t>Plan there is no specific reference to dwellings in the countryside, but Policy H1 allows for the provision of new homes and states:</w:t>
      </w:r>
    </w:p>
    <w:p w14:paraId="5C15AA0B" w14:textId="77777777" w:rsidR="00AE6B89" w:rsidRDefault="00AE6B89" w:rsidP="00A93B2E">
      <w:pPr>
        <w:ind w:left="1080"/>
        <w:jc w:val="both"/>
        <w:rPr>
          <w:rFonts w:ascii="Arial" w:hAnsi="Arial" w:cs="Arial"/>
          <w:sz w:val="22"/>
          <w:szCs w:val="22"/>
        </w:rPr>
      </w:pPr>
    </w:p>
    <w:p w14:paraId="183783CD" w14:textId="6D609316" w:rsidR="009C31CD" w:rsidRDefault="009C31CD" w:rsidP="00A93B2E">
      <w:pPr>
        <w:ind w:left="1080"/>
        <w:jc w:val="both"/>
        <w:rPr>
          <w:rFonts w:ascii="Arial" w:hAnsi="Arial" w:cs="Arial"/>
          <w:sz w:val="22"/>
          <w:szCs w:val="22"/>
        </w:rPr>
      </w:pPr>
      <w:r>
        <w:rPr>
          <w:rFonts w:ascii="Arial" w:hAnsi="Arial" w:cs="Arial"/>
          <w:sz w:val="22"/>
          <w:szCs w:val="22"/>
        </w:rPr>
        <w:t>‘</w:t>
      </w:r>
      <w:r w:rsidR="00AE6B89">
        <w:rPr>
          <w:rFonts w:ascii="Arial" w:hAnsi="Arial" w:cs="Arial"/>
          <w:sz w:val="22"/>
          <w:szCs w:val="22"/>
        </w:rPr>
        <w:t>Small-scale incremental housing development</w:t>
      </w:r>
      <w:r w:rsidR="00F11134">
        <w:rPr>
          <w:rFonts w:ascii="Arial" w:hAnsi="Arial" w:cs="Arial"/>
          <w:sz w:val="22"/>
          <w:szCs w:val="22"/>
        </w:rPr>
        <w:t xml:space="preserve"> </w:t>
      </w:r>
      <w:r w:rsidR="00AE6B89">
        <w:rPr>
          <w:rFonts w:ascii="Arial" w:hAnsi="Arial" w:cs="Arial"/>
          <w:sz w:val="22"/>
          <w:szCs w:val="22"/>
        </w:rPr>
        <w:t xml:space="preserve">of an appropriate scale, </w:t>
      </w:r>
      <w:r w:rsidR="00AC65DD">
        <w:rPr>
          <w:rFonts w:ascii="Arial" w:hAnsi="Arial" w:cs="Arial"/>
          <w:sz w:val="22"/>
          <w:szCs w:val="22"/>
        </w:rPr>
        <w:t>density</w:t>
      </w:r>
      <w:r w:rsidR="00AE6B89">
        <w:rPr>
          <w:rFonts w:ascii="Arial" w:hAnsi="Arial" w:cs="Arial"/>
          <w:sz w:val="22"/>
          <w:szCs w:val="22"/>
        </w:rPr>
        <w:t>, character and appearance that reflect</w:t>
      </w:r>
      <w:r w:rsidR="00F11134">
        <w:rPr>
          <w:rFonts w:ascii="Arial" w:hAnsi="Arial" w:cs="Arial"/>
          <w:sz w:val="22"/>
          <w:szCs w:val="22"/>
        </w:rPr>
        <w:t>s</w:t>
      </w:r>
      <w:r>
        <w:rPr>
          <w:rFonts w:ascii="Arial" w:hAnsi="Arial" w:cs="Arial"/>
          <w:sz w:val="22"/>
          <w:szCs w:val="22"/>
        </w:rPr>
        <w:t xml:space="preserve"> and enhances the village and Parish of Lanreath shall be permitted at a level that is commensurate with and will help support social and community facilities available in the Parish.’</w:t>
      </w:r>
    </w:p>
    <w:p w14:paraId="28C12EF8" w14:textId="77777777" w:rsidR="009C31CD" w:rsidRDefault="009C31CD" w:rsidP="00A93B2E">
      <w:pPr>
        <w:ind w:left="1080"/>
        <w:jc w:val="both"/>
        <w:rPr>
          <w:rFonts w:ascii="Arial" w:hAnsi="Arial" w:cs="Arial"/>
          <w:sz w:val="22"/>
          <w:szCs w:val="22"/>
        </w:rPr>
      </w:pPr>
    </w:p>
    <w:p w14:paraId="1F5C6057" w14:textId="77777777" w:rsidR="009C31CD" w:rsidRDefault="009C31CD" w:rsidP="00A93B2E">
      <w:pPr>
        <w:ind w:left="1080"/>
        <w:jc w:val="both"/>
        <w:rPr>
          <w:rFonts w:ascii="Arial" w:hAnsi="Arial" w:cs="Arial"/>
          <w:sz w:val="22"/>
          <w:szCs w:val="22"/>
        </w:rPr>
      </w:pPr>
      <w:r>
        <w:rPr>
          <w:rFonts w:ascii="Arial" w:hAnsi="Arial" w:cs="Arial"/>
          <w:sz w:val="22"/>
          <w:szCs w:val="22"/>
        </w:rPr>
        <w:t>It goes on to provide that this can include conversion of suitable disused buildings within the Parish.</w:t>
      </w:r>
    </w:p>
    <w:p w14:paraId="38941827" w14:textId="77777777" w:rsidR="009C31CD" w:rsidRDefault="009C31CD" w:rsidP="00A93B2E">
      <w:pPr>
        <w:ind w:left="1080"/>
        <w:jc w:val="both"/>
        <w:rPr>
          <w:rFonts w:ascii="Arial" w:hAnsi="Arial" w:cs="Arial"/>
          <w:sz w:val="22"/>
          <w:szCs w:val="22"/>
        </w:rPr>
      </w:pPr>
    </w:p>
    <w:p w14:paraId="6769FE97" w14:textId="77777777" w:rsidR="008C7A13" w:rsidRDefault="009C31CD" w:rsidP="00A93B2E">
      <w:pPr>
        <w:ind w:left="1080"/>
        <w:jc w:val="both"/>
        <w:rPr>
          <w:rFonts w:ascii="Arial" w:hAnsi="Arial" w:cs="Arial"/>
          <w:sz w:val="22"/>
          <w:szCs w:val="22"/>
        </w:rPr>
      </w:pPr>
      <w:r>
        <w:rPr>
          <w:rFonts w:ascii="Arial" w:hAnsi="Arial" w:cs="Arial"/>
          <w:sz w:val="22"/>
          <w:szCs w:val="22"/>
        </w:rPr>
        <w:t xml:space="preserve">Policy H2 of Lanreath Neighbourhood Plan details the </w:t>
      </w:r>
      <w:r w:rsidR="008C7A13">
        <w:rPr>
          <w:rFonts w:ascii="Arial" w:hAnsi="Arial" w:cs="Arial"/>
          <w:sz w:val="22"/>
          <w:szCs w:val="22"/>
        </w:rPr>
        <w:t>considerations to be taken into account in the Parish Council supporting an application.</w:t>
      </w:r>
    </w:p>
    <w:p w14:paraId="30BCD4A3" w14:textId="77777777" w:rsidR="008C7A13" w:rsidRDefault="008C7A13" w:rsidP="00A93B2E">
      <w:pPr>
        <w:ind w:left="1080"/>
        <w:jc w:val="both"/>
        <w:rPr>
          <w:rFonts w:ascii="Arial" w:hAnsi="Arial" w:cs="Arial"/>
          <w:sz w:val="22"/>
          <w:szCs w:val="22"/>
        </w:rPr>
      </w:pPr>
    </w:p>
    <w:p w14:paraId="4CBEA091" w14:textId="21B056A8" w:rsidR="008C7A13" w:rsidRDefault="008C7A13" w:rsidP="00A93B2E">
      <w:pPr>
        <w:ind w:left="1080"/>
        <w:jc w:val="both"/>
        <w:rPr>
          <w:rFonts w:ascii="Arial" w:hAnsi="Arial" w:cs="Arial"/>
          <w:sz w:val="22"/>
          <w:szCs w:val="22"/>
        </w:rPr>
      </w:pPr>
      <w:r>
        <w:rPr>
          <w:rFonts w:ascii="Arial" w:hAnsi="Arial" w:cs="Arial"/>
          <w:sz w:val="22"/>
          <w:szCs w:val="22"/>
        </w:rPr>
        <w:t>The Chairman refe</w:t>
      </w:r>
      <w:r w:rsidR="0095387E">
        <w:rPr>
          <w:rFonts w:ascii="Arial" w:hAnsi="Arial" w:cs="Arial"/>
          <w:sz w:val="22"/>
          <w:szCs w:val="22"/>
        </w:rPr>
        <w:t>r</w:t>
      </w:r>
      <w:r>
        <w:rPr>
          <w:rFonts w:ascii="Arial" w:hAnsi="Arial" w:cs="Arial"/>
          <w:sz w:val="22"/>
          <w:szCs w:val="22"/>
        </w:rPr>
        <w:t>red the Cou</w:t>
      </w:r>
      <w:r w:rsidR="00F11134">
        <w:rPr>
          <w:rFonts w:ascii="Arial" w:hAnsi="Arial" w:cs="Arial"/>
          <w:sz w:val="22"/>
          <w:szCs w:val="22"/>
        </w:rPr>
        <w:t>n</w:t>
      </w:r>
      <w:r>
        <w:rPr>
          <w:rFonts w:ascii="Arial" w:hAnsi="Arial" w:cs="Arial"/>
          <w:sz w:val="22"/>
          <w:szCs w:val="22"/>
        </w:rPr>
        <w:t>cillors to the only broadly similar application that had been consider</w:t>
      </w:r>
      <w:r w:rsidR="0095387E">
        <w:rPr>
          <w:rFonts w:ascii="Arial" w:hAnsi="Arial" w:cs="Arial"/>
          <w:sz w:val="22"/>
          <w:szCs w:val="22"/>
        </w:rPr>
        <w:t>e</w:t>
      </w:r>
      <w:r>
        <w:rPr>
          <w:rFonts w:ascii="Arial" w:hAnsi="Arial" w:cs="Arial"/>
          <w:sz w:val="22"/>
          <w:szCs w:val="22"/>
        </w:rPr>
        <w:t>d recently – PA20/10282 which had been s</w:t>
      </w:r>
      <w:r w:rsidR="0095387E">
        <w:rPr>
          <w:rFonts w:ascii="Arial" w:hAnsi="Arial" w:cs="Arial"/>
          <w:sz w:val="22"/>
          <w:szCs w:val="22"/>
        </w:rPr>
        <w:t>upp</w:t>
      </w:r>
      <w:r>
        <w:rPr>
          <w:rFonts w:ascii="Arial" w:hAnsi="Arial" w:cs="Arial"/>
          <w:sz w:val="22"/>
          <w:szCs w:val="22"/>
        </w:rPr>
        <w:t xml:space="preserve">orted with conditions. But this provided </w:t>
      </w:r>
      <w:r w:rsidR="0095387E">
        <w:rPr>
          <w:rFonts w:ascii="Arial" w:hAnsi="Arial" w:cs="Arial"/>
          <w:sz w:val="22"/>
          <w:szCs w:val="22"/>
        </w:rPr>
        <w:t xml:space="preserve">a </w:t>
      </w:r>
      <w:r>
        <w:rPr>
          <w:rFonts w:ascii="Arial" w:hAnsi="Arial" w:cs="Arial"/>
          <w:sz w:val="22"/>
          <w:szCs w:val="22"/>
        </w:rPr>
        <w:t>single unit of holiday accommodation</w:t>
      </w:r>
      <w:r w:rsidR="0095387E">
        <w:rPr>
          <w:rFonts w:ascii="Arial" w:hAnsi="Arial" w:cs="Arial"/>
          <w:sz w:val="22"/>
          <w:szCs w:val="22"/>
        </w:rPr>
        <w:t>,</w:t>
      </w:r>
      <w:r>
        <w:rPr>
          <w:rFonts w:ascii="Arial" w:hAnsi="Arial" w:cs="Arial"/>
          <w:sz w:val="22"/>
          <w:szCs w:val="22"/>
        </w:rPr>
        <w:t xml:space="preserve"> and had been decided with reference to Policy 5 – Business and Tourism – of the Cornwall Local Plan.</w:t>
      </w:r>
    </w:p>
    <w:p w14:paraId="74773483" w14:textId="77777777" w:rsidR="008C7A13" w:rsidRDefault="008C7A13" w:rsidP="00A93B2E">
      <w:pPr>
        <w:ind w:left="1080"/>
        <w:jc w:val="both"/>
        <w:rPr>
          <w:rFonts w:ascii="Arial" w:hAnsi="Arial" w:cs="Arial"/>
          <w:sz w:val="22"/>
          <w:szCs w:val="22"/>
        </w:rPr>
      </w:pPr>
    </w:p>
    <w:p w14:paraId="3EAB7410" w14:textId="6C5732BB" w:rsidR="00984A47" w:rsidRDefault="008C7A13" w:rsidP="00A93B2E">
      <w:pPr>
        <w:ind w:left="1080"/>
        <w:jc w:val="both"/>
        <w:rPr>
          <w:rFonts w:ascii="Arial" w:hAnsi="Arial" w:cs="Arial"/>
          <w:sz w:val="22"/>
          <w:szCs w:val="22"/>
        </w:rPr>
      </w:pPr>
      <w:r>
        <w:rPr>
          <w:rFonts w:ascii="Arial" w:hAnsi="Arial" w:cs="Arial"/>
          <w:sz w:val="22"/>
          <w:szCs w:val="22"/>
        </w:rPr>
        <w:t xml:space="preserve">Following the Chairman’s summary of the main points of the applicable Policies, </w:t>
      </w:r>
      <w:r w:rsidR="0095387E">
        <w:rPr>
          <w:rFonts w:ascii="Arial" w:hAnsi="Arial" w:cs="Arial"/>
          <w:sz w:val="22"/>
          <w:szCs w:val="22"/>
        </w:rPr>
        <w:t>the meeting considered the p</w:t>
      </w:r>
      <w:r>
        <w:rPr>
          <w:rFonts w:ascii="Arial" w:hAnsi="Arial" w:cs="Arial"/>
          <w:sz w:val="22"/>
          <w:szCs w:val="22"/>
        </w:rPr>
        <w:t>lanning documentation –</w:t>
      </w:r>
      <w:r w:rsidR="0095387E">
        <w:rPr>
          <w:rFonts w:ascii="Arial" w:hAnsi="Arial" w:cs="Arial"/>
          <w:sz w:val="22"/>
          <w:szCs w:val="22"/>
        </w:rPr>
        <w:t xml:space="preserve"> some of </w:t>
      </w:r>
      <w:r>
        <w:rPr>
          <w:rFonts w:ascii="Arial" w:hAnsi="Arial" w:cs="Arial"/>
          <w:sz w:val="22"/>
          <w:szCs w:val="22"/>
        </w:rPr>
        <w:t>which</w:t>
      </w:r>
      <w:r w:rsidR="000D0062">
        <w:rPr>
          <w:rFonts w:ascii="Arial" w:hAnsi="Arial" w:cs="Arial"/>
          <w:color w:val="FF0000"/>
          <w:sz w:val="22"/>
          <w:szCs w:val="22"/>
        </w:rPr>
        <w:t xml:space="preserve"> </w:t>
      </w:r>
      <w:r w:rsidR="000D0062" w:rsidRPr="00A93B2E">
        <w:rPr>
          <w:rFonts w:ascii="Arial" w:hAnsi="Arial" w:cs="Arial"/>
          <w:color w:val="000000" w:themeColor="text1"/>
          <w:sz w:val="22"/>
          <w:szCs w:val="22"/>
        </w:rPr>
        <w:t>was</w:t>
      </w:r>
      <w:r w:rsidRPr="00A93B2E">
        <w:rPr>
          <w:rFonts w:ascii="Arial" w:hAnsi="Arial" w:cs="Arial"/>
          <w:color w:val="000000" w:themeColor="text1"/>
          <w:sz w:val="22"/>
          <w:szCs w:val="22"/>
        </w:rPr>
        <w:t xml:space="preserve"> </w:t>
      </w:r>
      <w:r>
        <w:rPr>
          <w:rFonts w:ascii="Arial" w:hAnsi="Arial" w:cs="Arial"/>
          <w:sz w:val="22"/>
          <w:szCs w:val="22"/>
        </w:rPr>
        <w:t>projected on scr</w:t>
      </w:r>
      <w:r w:rsidR="0095387E">
        <w:rPr>
          <w:rFonts w:ascii="Arial" w:hAnsi="Arial" w:cs="Arial"/>
          <w:sz w:val="22"/>
          <w:szCs w:val="22"/>
        </w:rPr>
        <w:t xml:space="preserve">een. </w:t>
      </w:r>
    </w:p>
    <w:p w14:paraId="082950E5" w14:textId="77777777" w:rsidR="00984A47" w:rsidRDefault="00984A47" w:rsidP="00A93B2E">
      <w:pPr>
        <w:ind w:left="1080"/>
        <w:jc w:val="both"/>
        <w:rPr>
          <w:rFonts w:ascii="Arial" w:hAnsi="Arial" w:cs="Arial"/>
          <w:sz w:val="22"/>
          <w:szCs w:val="22"/>
        </w:rPr>
      </w:pPr>
    </w:p>
    <w:p w14:paraId="690BA545" w14:textId="4B3DC485" w:rsidR="00984A47" w:rsidRDefault="0095387E" w:rsidP="00A93B2E">
      <w:pPr>
        <w:ind w:left="1080"/>
        <w:jc w:val="both"/>
        <w:rPr>
          <w:rFonts w:ascii="Arial" w:hAnsi="Arial" w:cs="Arial"/>
          <w:sz w:val="22"/>
          <w:szCs w:val="22"/>
        </w:rPr>
      </w:pPr>
      <w:r>
        <w:rPr>
          <w:rFonts w:ascii="Arial" w:hAnsi="Arial" w:cs="Arial"/>
          <w:sz w:val="22"/>
          <w:szCs w:val="22"/>
        </w:rPr>
        <w:t>The bat and nesting bird survey</w:t>
      </w:r>
      <w:r w:rsidR="00984A47">
        <w:rPr>
          <w:rFonts w:ascii="Arial" w:hAnsi="Arial" w:cs="Arial"/>
          <w:sz w:val="22"/>
          <w:szCs w:val="22"/>
        </w:rPr>
        <w:t xml:space="preserve"> found that one lesser horseshoe bat uses the building as a day time roost, and therefore a European Protected Species Licence will be required. A standalone bat roost 4m by 2.5m </w:t>
      </w:r>
      <w:r w:rsidR="00A02EB0">
        <w:rPr>
          <w:rFonts w:ascii="Arial" w:hAnsi="Arial" w:cs="Arial"/>
          <w:sz w:val="22"/>
          <w:szCs w:val="22"/>
        </w:rPr>
        <w:t xml:space="preserve">(a substantial building) </w:t>
      </w:r>
      <w:r w:rsidR="00984A47">
        <w:rPr>
          <w:rFonts w:ascii="Arial" w:hAnsi="Arial" w:cs="Arial"/>
          <w:sz w:val="22"/>
          <w:szCs w:val="22"/>
        </w:rPr>
        <w:t>will have to be provided in a dark location, close to trees, within 50m of the property. There is no indication on the plans where this is likely to be erected, and it seems that a number of tree</w:t>
      </w:r>
      <w:r w:rsidR="007A52E8">
        <w:rPr>
          <w:rFonts w:ascii="Arial" w:hAnsi="Arial" w:cs="Arial"/>
          <w:sz w:val="22"/>
          <w:szCs w:val="22"/>
        </w:rPr>
        <w:t>s</w:t>
      </w:r>
      <w:r w:rsidR="00984A47">
        <w:rPr>
          <w:rFonts w:ascii="Arial" w:hAnsi="Arial" w:cs="Arial"/>
          <w:sz w:val="22"/>
          <w:szCs w:val="22"/>
        </w:rPr>
        <w:t xml:space="preserve"> on the site have been felled in recent times.</w:t>
      </w:r>
    </w:p>
    <w:p w14:paraId="0169F6FA" w14:textId="59349183" w:rsidR="00984A47" w:rsidRDefault="00984A47" w:rsidP="00A93B2E">
      <w:pPr>
        <w:ind w:left="1080"/>
        <w:jc w:val="both"/>
        <w:rPr>
          <w:rFonts w:ascii="Arial" w:hAnsi="Arial" w:cs="Arial"/>
          <w:sz w:val="22"/>
          <w:szCs w:val="22"/>
        </w:rPr>
      </w:pPr>
    </w:p>
    <w:p w14:paraId="152F8ABC" w14:textId="7CC3C53B" w:rsidR="00984A47" w:rsidRDefault="00984A47" w:rsidP="00A93B2E">
      <w:pPr>
        <w:ind w:left="1080"/>
        <w:jc w:val="both"/>
        <w:rPr>
          <w:rFonts w:ascii="Arial" w:hAnsi="Arial" w:cs="Arial"/>
          <w:sz w:val="22"/>
          <w:szCs w:val="22"/>
        </w:rPr>
      </w:pPr>
      <w:r>
        <w:rPr>
          <w:rFonts w:ascii="Arial" w:hAnsi="Arial" w:cs="Arial"/>
          <w:sz w:val="22"/>
          <w:szCs w:val="22"/>
        </w:rPr>
        <w:t xml:space="preserve">There are no mains utilities at the site, and it is proposed that there be a septic tank for foul drainage </w:t>
      </w:r>
      <w:r w:rsidR="0023717D">
        <w:rPr>
          <w:rFonts w:ascii="Arial" w:hAnsi="Arial" w:cs="Arial"/>
          <w:sz w:val="22"/>
          <w:szCs w:val="22"/>
        </w:rPr>
        <w:t>– but no percolation test has been submitted with the application – despite there being a requirement for such.</w:t>
      </w:r>
      <w:r w:rsidR="000F614F">
        <w:rPr>
          <w:rFonts w:ascii="Arial" w:hAnsi="Arial" w:cs="Arial"/>
          <w:sz w:val="22"/>
          <w:szCs w:val="22"/>
        </w:rPr>
        <w:t xml:space="preserve"> </w:t>
      </w:r>
      <w:r w:rsidR="000F614F" w:rsidRPr="00A93B2E">
        <w:rPr>
          <w:rFonts w:ascii="Arial" w:hAnsi="Arial" w:cs="Arial"/>
          <w:color w:val="000000" w:themeColor="text1"/>
          <w:sz w:val="22"/>
          <w:szCs w:val="22"/>
        </w:rPr>
        <w:t>In the</w:t>
      </w:r>
      <w:r w:rsidR="0023717D" w:rsidRPr="00A93B2E">
        <w:rPr>
          <w:rFonts w:ascii="Arial" w:hAnsi="Arial" w:cs="Arial"/>
          <w:color w:val="000000" w:themeColor="text1"/>
          <w:sz w:val="22"/>
          <w:szCs w:val="22"/>
        </w:rPr>
        <w:t xml:space="preserve"> </w:t>
      </w:r>
      <w:r w:rsidR="000F614F" w:rsidRPr="00A93B2E">
        <w:rPr>
          <w:rFonts w:ascii="Arial" w:hAnsi="Arial" w:cs="Arial"/>
          <w:color w:val="000000" w:themeColor="text1"/>
          <w:sz w:val="22"/>
          <w:szCs w:val="22"/>
        </w:rPr>
        <w:t>Structural Report, provided to Councillors by the Applicants during the site visit, t</w:t>
      </w:r>
      <w:r w:rsidR="0023717D">
        <w:rPr>
          <w:rFonts w:ascii="Arial" w:hAnsi="Arial" w:cs="Arial"/>
          <w:sz w:val="22"/>
          <w:szCs w:val="22"/>
        </w:rPr>
        <w:t xml:space="preserve">he existing building </w:t>
      </w:r>
      <w:r w:rsidR="000F614F" w:rsidRPr="000F614F">
        <w:rPr>
          <w:rFonts w:ascii="Arial" w:hAnsi="Arial" w:cs="Arial"/>
          <w:sz w:val="22"/>
          <w:szCs w:val="22"/>
        </w:rPr>
        <w:t>is thought to be</w:t>
      </w:r>
      <w:r w:rsidR="000F614F">
        <w:rPr>
          <w:rFonts w:ascii="Arial" w:hAnsi="Arial" w:cs="Arial"/>
          <w:sz w:val="22"/>
          <w:szCs w:val="22"/>
        </w:rPr>
        <w:t xml:space="preserve"> bearing on virgin bedrock </w:t>
      </w:r>
      <w:r w:rsidR="0023717D">
        <w:rPr>
          <w:rFonts w:ascii="Arial" w:hAnsi="Arial" w:cs="Arial"/>
          <w:sz w:val="22"/>
          <w:szCs w:val="22"/>
        </w:rPr>
        <w:t>which would indicate that percolation of foul waste</w:t>
      </w:r>
      <w:r w:rsidR="00A93B2E" w:rsidRPr="00A93B2E">
        <w:rPr>
          <w:rFonts w:ascii="Arial" w:hAnsi="Arial" w:cs="Arial"/>
          <w:color w:val="000000" w:themeColor="text1"/>
          <w:sz w:val="22"/>
          <w:szCs w:val="22"/>
        </w:rPr>
        <w:t xml:space="preserve"> </w:t>
      </w:r>
      <w:r w:rsidR="000D0062" w:rsidRPr="00A93B2E">
        <w:rPr>
          <w:rFonts w:ascii="Arial" w:hAnsi="Arial" w:cs="Arial"/>
          <w:color w:val="000000" w:themeColor="text1"/>
          <w:sz w:val="22"/>
          <w:szCs w:val="22"/>
        </w:rPr>
        <w:t xml:space="preserve">may </w:t>
      </w:r>
      <w:r w:rsidR="0023717D">
        <w:rPr>
          <w:rFonts w:ascii="Arial" w:hAnsi="Arial" w:cs="Arial"/>
          <w:sz w:val="22"/>
          <w:szCs w:val="22"/>
        </w:rPr>
        <w:t xml:space="preserve">be problematic. The Councillors who attended the site agreed that the area was extremely boggy, and appeared to be a permanent wet area, with marsh grass growing over part of the proposed development area. It was therefore considered to be a matter of concern as to how foul waste would be disposed of. </w:t>
      </w:r>
      <w:r w:rsidR="00A02EB0">
        <w:rPr>
          <w:rFonts w:ascii="Arial" w:hAnsi="Arial" w:cs="Arial"/>
          <w:sz w:val="22"/>
          <w:szCs w:val="22"/>
        </w:rPr>
        <w:t>The Environment Agency will introduce n</w:t>
      </w:r>
      <w:r w:rsidR="0023717D">
        <w:rPr>
          <w:rFonts w:ascii="Arial" w:hAnsi="Arial" w:cs="Arial"/>
          <w:sz w:val="22"/>
          <w:szCs w:val="22"/>
        </w:rPr>
        <w:t xml:space="preserve">ew rules in 2022 </w:t>
      </w:r>
      <w:r w:rsidR="00A02EB0">
        <w:rPr>
          <w:rFonts w:ascii="Arial" w:hAnsi="Arial" w:cs="Arial"/>
          <w:sz w:val="22"/>
          <w:szCs w:val="22"/>
        </w:rPr>
        <w:t>to</w:t>
      </w:r>
      <w:r w:rsidR="0023717D">
        <w:rPr>
          <w:rFonts w:ascii="Arial" w:hAnsi="Arial" w:cs="Arial"/>
          <w:sz w:val="22"/>
          <w:szCs w:val="22"/>
        </w:rPr>
        <w:t xml:space="preserve"> prohibit the use of septic tanks, and a development such as is proposed would instead be required to have a sewage treatment p</w:t>
      </w:r>
      <w:r w:rsidR="00C268CA">
        <w:rPr>
          <w:rFonts w:ascii="Arial" w:hAnsi="Arial" w:cs="Arial"/>
          <w:sz w:val="22"/>
          <w:szCs w:val="22"/>
        </w:rPr>
        <w:t>l</w:t>
      </w:r>
      <w:r w:rsidR="0023717D">
        <w:rPr>
          <w:rFonts w:ascii="Arial" w:hAnsi="Arial" w:cs="Arial"/>
          <w:sz w:val="22"/>
          <w:szCs w:val="22"/>
        </w:rPr>
        <w:t>ant.</w:t>
      </w:r>
    </w:p>
    <w:p w14:paraId="78C87D2B" w14:textId="3E76C9AA" w:rsidR="0023717D" w:rsidRDefault="0023717D" w:rsidP="00A93B2E">
      <w:pPr>
        <w:ind w:left="1080"/>
        <w:jc w:val="both"/>
        <w:rPr>
          <w:rFonts w:ascii="Arial" w:hAnsi="Arial" w:cs="Arial"/>
          <w:sz w:val="22"/>
          <w:szCs w:val="22"/>
        </w:rPr>
      </w:pPr>
    </w:p>
    <w:p w14:paraId="1EBB0C9E" w14:textId="5C4C2EF2" w:rsidR="00A02EB0" w:rsidRDefault="00C268CA" w:rsidP="00A93B2E">
      <w:pPr>
        <w:ind w:left="1080"/>
        <w:jc w:val="both"/>
        <w:rPr>
          <w:rFonts w:ascii="Arial" w:hAnsi="Arial" w:cs="Arial"/>
          <w:sz w:val="22"/>
          <w:szCs w:val="22"/>
        </w:rPr>
      </w:pPr>
      <w:r>
        <w:rPr>
          <w:rFonts w:ascii="Arial" w:hAnsi="Arial" w:cs="Arial"/>
          <w:sz w:val="22"/>
          <w:szCs w:val="22"/>
        </w:rPr>
        <w:t xml:space="preserve">The plans of the existing building submitted with the application are incorrect, in that they show an interior partition wall, which is not there.  </w:t>
      </w:r>
      <w:r w:rsidR="00AC65DD">
        <w:rPr>
          <w:rFonts w:ascii="Arial" w:hAnsi="Arial" w:cs="Arial"/>
          <w:sz w:val="22"/>
          <w:szCs w:val="22"/>
        </w:rPr>
        <w:t xml:space="preserve">The building is described as a former American Cookhouse, but the Councillors noted that there being no services to the site, it would have been extremely unlikely that this use would have been possible, particularly when troops were stationed at Boconnoc in WW2, where there were ample facilities for preparation of food. </w:t>
      </w:r>
      <w:r>
        <w:rPr>
          <w:rFonts w:ascii="Arial" w:hAnsi="Arial" w:cs="Arial"/>
          <w:sz w:val="22"/>
          <w:szCs w:val="22"/>
        </w:rPr>
        <w:t xml:space="preserve">It seems more likely that it has no specific planning use – </w:t>
      </w:r>
      <w:r w:rsidR="000D0062" w:rsidRPr="00A93B2E">
        <w:rPr>
          <w:rFonts w:ascii="Arial" w:hAnsi="Arial" w:cs="Arial"/>
          <w:color w:val="000000" w:themeColor="text1"/>
          <w:sz w:val="22"/>
          <w:szCs w:val="22"/>
        </w:rPr>
        <w:t xml:space="preserve">being </w:t>
      </w:r>
      <w:r>
        <w:rPr>
          <w:rFonts w:ascii="Arial" w:hAnsi="Arial" w:cs="Arial"/>
          <w:sz w:val="22"/>
          <w:szCs w:val="22"/>
        </w:rPr>
        <w:t>unsuitable for storage of machinery, or housing animals.</w:t>
      </w:r>
      <w:r w:rsidR="00A02EB0">
        <w:rPr>
          <w:rFonts w:ascii="Arial" w:hAnsi="Arial" w:cs="Arial"/>
          <w:sz w:val="22"/>
          <w:szCs w:val="22"/>
        </w:rPr>
        <w:t xml:space="preserve"> </w:t>
      </w:r>
    </w:p>
    <w:p w14:paraId="0C6E9741" w14:textId="77777777" w:rsidR="00A02EB0" w:rsidRDefault="00A02EB0" w:rsidP="00A93B2E">
      <w:pPr>
        <w:ind w:left="1080"/>
        <w:jc w:val="both"/>
        <w:rPr>
          <w:rFonts w:ascii="Arial" w:hAnsi="Arial" w:cs="Arial"/>
          <w:sz w:val="22"/>
          <w:szCs w:val="22"/>
        </w:rPr>
      </w:pPr>
    </w:p>
    <w:p w14:paraId="6E236016" w14:textId="117504FF" w:rsidR="0023717D" w:rsidRDefault="00A02EB0" w:rsidP="00A93B2E">
      <w:pPr>
        <w:ind w:left="1080"/>
        <w:jc w:val="both"/>
        <w:rPr>
          <w:rFonts w:ascii="Arial" w:hAnsi="Arial" w:cs="Arial"/>
          <w:sz w:val="22"/>
          <w:szCs w:val="22"/>
        </w:rPr>
      </w:pPr>
      <w:r>
        <w:rPr>
          <w:rFonts w:ascii="Arial" w:hAnsi="Arial" w:cs="Arial"/>
          <w:sz w:val="22"/>
          <w:szCs w:val="22"/>
        </w:rPr>
        <w:t>The Councillors agreed that the description of the property was not a planning issue, and the</w:t>
      </w:r>
      <w:r w:rsidR="00E4175D">
        <w:rPr>
          <w:rFonts w:ascii="Arial" w:hAnsi="Arial" w:cs="Arial"/>
          <w:sz w:val="22"/>
          <w:szCs w:val="22"/>
        </w:rPr>
        <w:t>y went on to consider</w:t>
      </w:r>
      <w:r w:rsidR="005846E4">
        <w:rPr>
          <w:rFonts w:ascii="Arial" w:hAnsi="Arial" w:cs="Arial"/>
          <w:sz w:val="22"/>
          <w:szCs w:val="22"/>
        </w:rPr>
        <w:t xml:space="preserve"> </w:t>
      </w:r>
      <w:r>
        <w:rPr>
          <w:rFonts w:ascii="Arial" w:hAnsi="Arial" w:cs="Arial"/>
          <w:sz w:val="22"/>
          <w:szCs w:val="22"/>
        </w:rPr>
        <w:t xml:space="preserve">whether the proposed development would lead to an enhancement </w:t>
      </w:r>
      <w:r w:rsidR="005846E4">
        <w:rPr>
          <w:rFonts w:ascii="Arial" w:hAnsi="Arial" w:cs="Arial"/>
          <w:sz w:val="22"/>
          <w:szCs w:val="22"/>
        </w:rPr>
        <w:t xml:space="preserve">to the immediate setting, and its sustainability. </w:t>
      </w:r>
    </w:p>
    <w:p w14:paraId="171D2771" w14:textId="547ED4B8" w:rsidR="00C268CA" w:rsidRDefault="00C268CA" w:rsidP="00A93B2E">
      <w:pPr>
        <w:ind w:left="1080"/>
        <w:jc w:val="both"/>
        <w:rPr>
          <w:rFonts w:ascii="Arial" w:hAnsi="Arial" w:cs="Arial"/>
          <w:sz w:val="22"/>
          <w:szCs w:val="22"/>
        </w:rPr>
      </w:pPr>
    </w:p>
    <w:p w14:paraId="73AA8BF9" w14:textId="5E6E9C7F" w:rsidR="008C1F50" w:rsidRDefault="005846E4" w:rsidP="00A93B2E">
      <w:pPr>
        <w:ind w:left="1080"/>
        <w:jc w:val="both"/>
        <w:rPr>
          <w:rFonts w:ascii="Arial" w:hAnsi="Arial" w:cs="Arial"/>
          <w:sz w:val="22"/>
          <w:szCs w:val="22"/>
        </w:rPr>
      </w:pPr>
      <w:r>
        <w:rPr>
          <w:rFonts w:ascii="Arial" w:hAnsi="Arial" w:cs="Arial"/>
          <w:sz w:val="22"/>
          <w:szCs w:val="22"/>
        </w:rPr>
        <w:lastRenderedPageBreak/>
        <w:t>The existing property is a</w:t>
      </w:r>
      <w:r w:rsidR="008C1F50">
        <w:rPr>
          <w:rFonts w:ascii="Arial" w:hAnsi="Arial" w:cs="Arial"/>
          <w:sz w:val="22"/>
          <w:szCs w:val="22"/>
        </w:rPr>
        <w:t xml:space="preserve"> </w:t>
      </w:r>
      <w:r>
        <w:rPr>
          <w:rFonts w:ascii="Arial" w:hAnsi="Arial" w:cs="Arial"/>
          <w:sz w:val="22"/>
          <w:szCs w:val="22"/>
        </w:rPr>
        <w:t xml:space="preserve">single storey, single skin, construction with a </w:t>
      </w:r>
      <w:r w:rsidR="00AC65DD">
        <w:rPr>
          <w:rFonts w:ascii="Arial" w:hAnsi="Arial" w:cs="Arial"/>
          <w:sz w:val="22"/>
          <w:szCs w:val="22"/>
        </w:rPr>
        <w:t>cementitious</w:t>
      </w:r>
      <w:r>
        <w:rPr>
          <w:rFonts w:ascii="Arial" w:hAnsi="Arial" w:cs="Arial"/>
          <w:sz w:val="22"/>
          <w:szCs w:val="22"/>
        </w:rPr>
        <w:t xml:space="preserve"> corrugated roof. The proposed new property would be extended by roughly 50% to create a larger </w:t>
      </w:r>
      <w:r w:rsidR="000D0062" w:rsidRPr="00A93B2E">
        <w:rPr>
          <w:rFonts w:ascii="Arial" w:hAnsi="Arial" w:cs="Arial"/>
          <w:color w:val="000000" w:themeColor="text1"/>
          <w:sz w:val="22"/>
          <w:szCs w:val="22"/>
        </w:rPr>
        <w:t xml:space="preserve">internal floor </w:t>
      </w:r>
      <w:r>
        <w:rPr>
          <w:rFonts w:ascii="Arial" w:hAnsi="Arial" w:cs="Arial"/>
          <w:sz w:val="22"/>
          <w:szCs w:val="22"/>
        </w:rPr>
        <w:t xml:space="preserve">space of some 47.5m2 – slightly smaller than the nationally described living space standard of 50m2. </w:t>
      </w:r>
      <w:r w:rsidR="008C1F50">
        <w:rPr>
          <w:rFonts w:ascii="Arial" w:hAnsi="Arial" w:cs="Arial"/>
          <w:sz w:val="22"/>
          <w:szCs w:val="22"/>
        </w:rPr>
        <w:t>It would have parking area, and access to the lane via the existing field gate – which would necessitate a new field entrance to be created on the existing hedgerow – with resultant loss of vegetation and habitat.</w:t>
      </w:r>
      <w:r w:rsidR="00E4175D">
        <w:rPr>
          <w:rFonts w:ascii="Arial" w:hAnsi="Arial" w:cs="Arial"/>
          <w:sz w:val="22"/>
          <w:szCs w:val="22"/>
        </w:rPr>
        <w:t xml:space="preserve"> The lane that the property </w:t>
      </w:r>
      <w:r w:rsidR="007C6572">
        <w:rPr>
          <w:rFonts w:ascii="Arial" w:hAnsi="Arial" w:cs="Arial"/>
          <w:sz w:val="22"/>
          <w:szCs w:val="22"/>
        </w:rPr>
        <w:t xml:space="preserve">abuts </w:t>
      </w:r>
      <w:r w:rsidR="00E4175D">
        <w:rPr>
          <w:rFonts w:ascii="Arial" w:hAnsi="Arial" w:cs="Arial"/>
          <w:sz w:val="22"/>
          <w:szCs w:val="22"/>
        </w:rPr>
        <w:t>is extremely narrow and steep</w:t>
      </w:r>
      <w:r w:rsidR="007C6572">
        <w:rPr>
          <w:rFonts w:ascii="Arial" w:hAnsi="Arial" w:cs="Arial"/>
          <w:sz w:val="22"/>
          <w:szCs w:val="22"/>
        </w:rPr>
        <w:t>, making vehicular and foot access difficult.</w:t>
      </w:r>
      <w:r w:rsidR="008C1F50">
        <w:rPr>
          <w:rFonts w:ascii="Arial" w:hAnsi="Arial" w:cs="Arial"/>
          <w:sz w:val="22"/>
          <w:szCs w:val="22"/>
        </w:rPr>
        <w:t xml:space="preserve"> There is no specific detail in the application as to how mains services will be connected, save that there will be a bore hole for water, and the septic tank for foul waste. </w:t>
      </w:r>
      <w:r w:rsidR="00770865">
        <w:rPr>
          <w:rFonts w:ascii="Arial" w:hAnsi="Arial" w:cs="Arial"/>
          <w:sz w:val="22"/>
          <w:szCs w:val="22"/>
        </w:rPr>
        <w:t xml:space="preserve">Nor is there any detail regarding use of “environmentally friendly” materials, or re-useable energy sources. </w:t>
      </w:r>
      <w:r w:rsidR="008C1F50">
        <w:rPr>
          <w:rFonts w:ascii="Arial" w:hAnsi="Arial" w:cs="Arial"/>
          <w:sz w:val="22"/>
          <w:szCs w:val="22"/>
        </w:rPr>
        <w:t xml:space="preserve">The finished property would be </w:t>
      </w:r>
      <w:r w:rsidR="00770865">
        <w:rPr>
          <w:rFonts w:ascii="Arial" w:hAnsi="Arial" w:cs="Arial"/>
          <w:sz w:val="22"/>
          <w:szCs w:val="22"/>
        </w:rPr>
        <w:t xml:space="preserve">roughly the size of a small park home, </w:t>
      </w:r>
      <w:r w:rsidR="008C1F50">
        <w:rPr>
          <w:rFonts w:ascii="Arial" w:hAnsi="Arial" w:cs="Arial"/>
          <w:sz w:val="22"/>
          <w:szCs w:val="22"/>
        </w:rPr>
        <w:t xml:space="preserve">suitable for one or two adults, and certainly insufficient for a family. It would not appear to be a development that would enhance the </w:t>
      </w:r>
      <w:r w:rsidR="00770865">
        <w:rPr>
          <w:rFonts w:ascii="Arial" w:hAnsi="Arial" w:cs="Arial"/>
          <w:sz w:val="22"/>
          <w:szCs w:val="22"/>
        </w:rPr>
        <w:t xml:space="preserve">immediate setting, nor did it appear to be sustainable. </w:t>
      </w:r>
    </w:p>
    <w:p w14:paraId="666771E5" w14:textId="29895DB9" w:rsidR="00770865" w:rsidRDefault="00770865" w:rsidP="00A93B2E">
      <w:pPr>
        <w:ind w:left="1080"/>
        <w:jc w:val="both"/>
        <w:rPr>
          <w:rFonts w:ascii="Arial" w:hAnsi="Arial" w:cs="Arial"/>
          <w:sz w:val="22"/>
          <w:szCs w:val="22"/>
        </w:rPr>
      </w:pPr>
    </w:p>
    <w:p w14:paraId="15DD3B88" w14:textId="45B11040" w:rsidR="00770865" w:rsidRDefault="00E4175D" w:rsidP="00A93B2E">
      <w:pPr>
        <w:ind w:left="1080"/>
        <w:jc w:val="both"/>
        <w:rPr>
          <w:rFonts w:ascii="Arial" w:hAnsi="Arial" w:cs="Arial"/>
          <w:sz w:val="22"/>
          <w:szCs w:val="22"/>
        </w:rPr>
      </w:pPr>
      <w:r>
        <w:rPr>
          <w:rFonts w:ascii="Arial" w:hAnsi="Arial" w:cs="Arial"/>
          <w:sz w:val="22"/>
          <w:szCs w:val="22"/>
        </w:rPr>
        <w:t>In the planning documentation submitted with the application in several places the development is described as being a minimal change</w:t>
      </w:r>
      <w:r w:rsidR="007C6572">
        <w:rPr>
          <w:rFonts w:ascii="Arial" w:hAnsi="Arial" w:cs="Arial"/>
          <w:sz w:val="22"/>
          <w:szCs w:val="22"/>
        </w:rPr>
        <w:t xml:space="preserve"> to the existing. building</w:t>
      </w:r>
      <w:r>
        <w:rPr>
          <w:rFonts w:ascii="Arial" w:hAnsi="Arial" w:cs="Arial"/>
          <w:sz w:val="22"/>
          <w:szCs w:val="22"/>
        </w:rPr>
        <w:t>, but the Councillors felt that this was an understatement</w:t>
      </w:r>
      <w:r w:rsidR="007C6572">
        <w:rPr>
          <w:rFonts w:ascii="Arial" w:hAnsi="Arial" w:cs="Arial"/>
          <w:sz w:val="22"/>
          <w:szCs w:val="22"/>
        </w:rPr>
        <w:t xml:space="preserve">. </w:t>
      </w:r>
    </w:p>
    <w:p w14:paraId="5D925535" w14:textId="51DBB3E2" w:rsidR="00770865" w:rsidRDefault="00770865" w:rsidP="00A93B2E">
      <w:pPr>
        <w:ind w:left="1080"/>
        <w:jc w:val="both"/>
        <w:rPr>
          <w:rFonts w:ascii="Arial" w:hAnsi="Arial" w:cs="Arial"/>
          <w:sz w:val="22"/>
          <w:szCs w:val="22"/>
        </w:rPr>
      </w:pPr>
    </w:p>
    <w:p w14:paraId="3B9809FF" w14:textId="006C8528" w:rsidR="007C6572" w:rsidRDefault="007C6572" w:rsidP="00A93B2E">
      <w:pPr>
        <w:ind w:left="1080"/>
        <w:jc w:val="both"/>
        <w:rPr>
          <w:rFonts w:ascii="Arial" w:hAnsi="Arial" w:cs="Arial"/>
          <w:sz w:val="22"/>
          <w:szCs w:val="22"/>
        </w:rPr>
      </w:pPr>
      <w:r>
        <w:rPr>
          <w:rFonts w:ascii="Arial" w:hAnsi="Arial" w:cs="Arial"/>
          <w:sz w:val="22"/>
          <w:szCs w:val="22"/>
        </w:rPr>
        <w:t>Proposed by Chairman that consultees comments be submitted to Cornwall Council planning as follows:</w:t>
      </w:r>
    </w:p>
    <w:p w14:paraId="5E3D10B8" w14:textId="67B73DBB" w:rsidR="007C6572" w:rsidRDefault="007C6572" w:rsidP="00A93B2E">
      <w:pPr>
        <w:ind w:left="1080"/>
        <w:jc w:val="both"/>
        <w:rPr>
          <w:rFonts w:ascii="Arial" w:hAnsi="Arial" w:cs="Arial"/>
          <w:sz w:val="22"/>
          <w:szCs w:val="22"/>
        </w:rPr>
      </w:pPr>
    </w:p>
    <w:p w14:paraId="7BC820E5" w14:textId="2B63132C" w:rsidR="007C6572" w:rsidRDefault="007C6572" w:rsidP="00A93B2E">
      <w:pPr>
        <w:ind w:left="1080"/>
        <w:jc w:val="both"/>
        <w:rPr>
          <w:rFonts w:ascii="Arial" w:hAnsi="Arial" w:cs="Arial"/>
          <w:sz w:val="22"/>
          <w:szCs w:val="22"/>
        </w:rPr>
      </w:pPr>
      <w:r>
        <w:rPr>
          <w:rFonts w:ascii="Arial" w:hAnsi="Arial" w:cs="Arial"/>
          <w:sz w:val="22"/>
          <w:szCs w:val="22"/>
        </w:rPr>
        <w:t>‘Lanreath Parish Council does not support the application because:</w:t>
      </w:r>
    </w:p>
    <w:p w14:paraId="12E3468B" w14:textId="341607E1" w:rsidR="007C6572" w:rsidRDefault="007C6572" w:rsidP="00A93B2E">
      <w:pPr>
        <w:ind w:left="1080"/>
        <w:jc w:val="both"/>
        <w:rPr>
          <w:rFonts w:ascii="Arial" w:hAnsi="Arial" w:cs="Arial"/>
          <w:sz w:val="22"/>
          <w:szCs w:val="22"/>
        </w:rPr>
      </w:pPr>
    </w:p>
    <w:p w14:paraId="4C392438" w14:textId="3AC6AAE2" w:rsidR="007C6572" w:rsidRDefault="00285766" w:rsidP="00A93B2E">
      <w:pPr>
        <w:pStyle w:val="ListParagraph"/>
        <w:numPr>
          <w:ilvl w:val="0"/>
          <w:numId w:val="36"/>
        </w:numPr>
        <w:jc w:val="both"/>
        <w:rPr>
          <w:rFonts w:ascii="Arial" w:hAnsi="Arial" w:cs="Arial"/>
          <w:sz w:val="22"/>
          <w:szCs w:val="22"/>
        </w:rPr>
      </w:pPr>
      <w:r>
        <w:rPr>
          <w:rFonts w:ascii="Arial" w:hAnsi="Arial" w:cs="Arial"/>
          <w:sz w:val="22"/>
          <w:szCs w:val="22"/>
        </w:rPr>
        <w:t>It does not consider that the proposed extended building comprises a modest extension with minimal changes</w:t>
      </w:r>
    </w:p>
    <w:p w14:paraId="3A70D210" w14:textId="7294F239" w:rsidR="00285766" w:rsidRDefault="00285766" w:rsidP="00A93B2E">
      <w:pPr>
        <w:pStyle w:val="ListParagraph"/>
        <w:numPr>
          <w:ilvl w:val="0"/>
          <w:numId w:val="36"/>
        </w:numPr>
        <w:jc w:val="both"/>
        <w:rPr>
          <w:rFonts w:ascii="Arial" w:hAnsi="Arial" w:cs="Arial"/>
          <w:sz w:val="22"/>
          <w:szCs w:val="22"/>
        </w:rPr>
      </w:pPr>
      <w:r>
        <w:rPr>
          <w:rFonts w:ascii="Arial" w:hAnsi="Arial" w:cs="Arial"/>
          <w:sz w:val="22"/>
          <w:szCs w:val="22"/>
        </w:rPr>
        <w:t>In respect of the National Planning Policy Framework 2021 the development would not enhance the natural and historic environment</w:t>
      </w:r>
    </w:p>
    <w:p w14:paraId="571D5B95" w14:textId="1BA9035A" w:rsidR="00285766" w:rsidRDefault="00285766" w:rsidP="00A93B2E">
      <w:pPr>
        <w:pStyle w:val="ListParagraph"/>
        <w:numPr>
          <w:ilvl w:val="0"/>
          <w:numId w:val="36"/>
        </w:numPr>
        <w:jc w:val="both"/>
        <w:rPr>
          <w:rFonts w:ascii="Arial" w:hAnsi="Arial" w:cs="Arial"/>
          <w:sz w:val="22"/>
          <w:szCs w:val="22"/>
        </w:rPr>
      </w:pPr>
      <w:r>
        <w:rPr>
          <w:rFonts w:ascii="Arial" w:hAnsi="Arial" w:cs="Arial"/>
          <w:sz w:val="22"/>
          <w:szCs w:val="22"/>
        </w:rPr>
        <w:t>The development as proposed does not comply with Policy 7.3 of the Cornwall Local Plan or Policy H1(ii) of the Lanreath Neighbourhood Plan in that this is not a suitable building for conversion’</w:t>
      </w:r>
    </w:p>
    <w:p w14:paraId="6B896111" w14:textId="2497950F" w:rsidR="00285766" w:rsidRDefault="00285766" w:rsidP="00A93B2E">
      <w:pPr>
        <w:ind w:left="1080"/>
        <w:jc w:val="both"/>
        <w:rPr>
          <w:rFonts w:ascii="Arial" w:hAnsi="Arial" w:cs="Arial"/>
          <w:sz w:val="22"/>
          <w:szCs w:val="22"/>
        </w:rPr>
      </w:pPr>
    </w:p>
    <w:p w14:paraId="79DBD97C" w14:textId="1ED87F44" w:rsidR="00285766" w:rsidRDefault="00285766" w:rsidP="00A93B2E">
      <w:pPr>
        <w:ind w:left="1080"/>
        <w:jc w:val="both"/>
        <w:rPr>
          <w:rFonts w:ascii="Arial" w:hAnsi="Arial" w:cs="Arial"/>
          <w:sz w:val="22"/>
          <w:szCs w:val="22"/>
        </w:rPr>
      </w:pPr>
      <w:r>
        <w:rPr>
          <w:rFonts w:ascii="Arial" w:hAnsi="Arial" w:cs="Arial"/>
          <w:sz w:val="22"/>
          <w:szCs w:val="22"/>
        </w:rPr>
        <w:t>Cllr Bartram seconded, and unanimously agreed by all Councillors. Clerk to submit comments online.</w:t>
      </w:r>
    </w:p>
    <w:p w14:paraId="39E3B5C0" w14:textId="77777777" w:rsidR="008C1F50" w:rsidRDefault="008C1F50" w:rsidP="00A93B2E">
      <w:pPr>
        <w:ind w:left="1080"/>
        <w:jc w:val="both"/>
        <w:rPr>
          <w:rFonts w:ascii="Arial" w:hAnsi="Arial" w:cs="Arial"/>
          <w:sz w:val="22"/>
          <w:szCs w:val="22"/>
        </w:rPr>
      </w:pPr>
    </w:p>
    <w:p w14:paraId="160880A9" w14:textId="77777777" w:rsidR="00F7783D" w:rsidRDefault="00285766" w:rsidP="00A93B2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Budget 2022/23</w:t>
      </w:r>
    </w:p>
    <w:p w14:paraId="7474E339" w14:textId="248C8C81" w:rsidR="00415B1D" w:rsidRPr="00E65B10" w:rsidRDefault="00B319AE" w:rsidP="00A93B2E">
      <w:pPr>
        <w:pStyle w:val="ListParagraph"/>
        <w:spacing w:before="240"/>
        <w:ind w:left="1077"/>
        <w:jc w:val="both"/>
        <w:rPr>
          <w:rFonts w:ascii="Arial" w:hAnsi="Arial" w:cs="Arial"/>
          <w:b/>
          <w:bCs/>
          <w:sz w:val="22"/>
          <w:szCs w:val="22"/>
        </w:rPr>
      </w:pPr>
      <w:r>
        <w:rPr>
          <w:rFonts w:ascii="Arial" w:hAnsi="Arial" w:cs="Arial"/>
          <w:sz w:val="22"/>
          <w:szCs w:val="22"/>
        </w:rPr>
        <w:t>Chairman informed the meeting that although the general feeling in Local Government and NALC is that there will be no referendum limit imposed</w:t>
      </w:r>
      <w:r w:rsidR="000D0062">
        <w:rPr>
          <w:rFonts w:ascii="Arial" w:hAnsi="Arial" w:cs="Arial"/>
          <w:color w:val="FF0000"/>
          <w:sz w:val="22"/>
          <w:szCs w:val="22"/>
        </w:rPr>
        <w:t xml:space="preserve"> </w:t>
      </w:r>
      <w:r w:rsidR="000D0062" w:rsidRPr="00A93B2E">
        <w:rPr>
          <w:rFonts w:ascii="Arial" w:hAnsi="Arial" w:cs="Arial"/>
          <w:color w:val="000000" w:themeColor="text1"/>
          <w:sz w:val="22"/>
          <w:szCs w:val="22"/>
        </w:rPr>
        <w:t>on 2022/23 precepts for Town and Parish Councils</w:t>
      </w:r>
      <w:r>
        <w:rPr>
          <w:rFonts w:ascii="Arial" w:hAnsi="Arial" w:cs="Arial"/>
          <w:sz w:val="22"/>
          <w:szCs w:val="22"/>
        </w:rPr>
        <w:t xml:space="preserve">, the </w:t>
      </w:r>
      <w:r w:rsidR="00285766">
        <w:rPr>
          <w:rFonts w:ascii="Arial" w:hAnsi="Arial" w:cs="Arial"/>
          <w:sz w:val="22"/>
          <w:szCs w:val="22"/>
        </w:rPr>
        <w:t>Government have</w:t>
      </w:r>
      <w:r w:rsidR="00C9046D">
        <w:rPr>
          <w:rFonts w:ascii="Arial" w:hAnsi="Arial" w:cs="Arial"/>
          <w:sz w:val="22"/>
          <w:szCs w:val="22"/>
        </w:rPr>
        <w:t>,</w:t>
      </w:r>
      <w:r w:rsidR="00285766">
        <w:rPr>
          <w:rFonts w:ascii="Arial" w:hAnsi="Arial" w:cs="Arial"/>
          <w:sz w:val="22"/>
          <w:szCs w:val="22"/>
        </w:rPr>
        <w:t xml:space="preserve"> as </w:t>
      </w:r>
      <w:r w:rsidR="00285766" w:rsidRPr="00C9046D">
        <w:rPr>
          <w:rFonts w:ascii="Arial" w:hAnsi="Arial" w:cs="Arial"/>
          <w:sz w:val="22"/>
          <w:szCs w:val="22"/>
        </w:rPr>
        <w:t>yet</w:t>
      </w:r>
      <w:r w:rsidR="00C9046D">
        <w:rPr>
          <w:rFonts w:ascii="Arial" w:hAnsi="Arial" w:cs="Arial"/>
          <w:sz w:val="22"/>
          <w:szCs w:val="22"/>
        </w:rPr>
        <w:t>,</w:t>
      </w:r>
      <w:r>
        <w:rPr>
          <w:rFonts w:ascii="Arial" w:hAnsi="Arial" w:cs="Arial"/>
          <w:sz w:val="22"/>
          <w:szCs w:val="22"/>
        </w:rPr>
        <w:t xml:space="preserve"> not issued the Local Council Finance Settlement</w:t>
      </w:r>
      <w:r w:rsidR="000D0062">
        <w:rPr>
          <w:rFonts w:ascii="Arial" w:hAnsi="Arial" w:cs="Arial"/>
          <w:sz w:val="22"/>
          <w:szCs w:val="22"/>
        </w:rPr>
        <w:t xml:space="preserve"> </w:t>
      </w:r>
      <w:r w:rsidR="000D0062" w:rsidRPr="00A93B2E">
        <w:rPr>
          <w:rFonts w:ascii="Arial" w:hAnsi="Arial" w:cs="Arial"/>
          <w:color w:val="000000" w:themeColor="text1"/>
          <w:sz w:val="22"/>
          <w:szCs w:val="22"/>
        </w:rPr>
        <w:t>for next year</w:t>
      </w:r>
      <w:r>
        <w:rPr>
          <w:rFonts w:ascii="Arial" w:hAnsi="Arial" w:cs="Arial"/>
          <w:sz w:val="22"/>
          <w:szCs w:val="22"/>
        </w:rPr>
        <w:t xml:space="preserve">. It may be issued next week but </w:t>
      </w:r>
      <w:r w:rsidR="00C9046D" w:rsidRPr="00A93B2E">
        <w:rPr>
          <w:rFonts w:ascii="Arial" w:hAnsi="Arial" w:cs="Arial"/>
          <w:color w:val="000000" w:themeColor="text1"/>
          <w:sz w:val="22"/>
          <w:szCs w:val="22"/>
        </w:rPr>
        <w:t>could be delayed as public sector pay negotiations for the current year have yet to be concluded.</w:t>
      </w:r>
      <w:r w:rsidRPr="00A93B2E">
        <w:rPr>
          <w:rFonts w:ascii="Arial" w:hAnsi="Arial" w:cs="Arial"/>
          <w:color w:val="000000" w:themeColor="text1"/>
          <w:sz w:val="22"/>
          <w:szCs w:val="22"/>
        </w:rPr>
        <w:t xml:space="preserve"> </w:t>
      </w:r>
      <w:r>
        <w:rPr>
          <w:rFonts w:ascii="Arial" w:hAnsi="Arial" w:cs="Arial"/>
          <w:sz w:val="22"/>
          <w:szCs w:val="22"/>
        </w:rPr>
        <w:t xml:space="preserve">Meeting resolved that </w:t>
      </w:r>
      <w:r w:rsidR="00AC65DD">
        <w:rPr>
          <w:rFonts w:ascii="Arial" w:hAnsi="Arial" w:cs="Arial"/>
          <w:sz w:val="22"/>
          <w:szCs w:val="22"/>
        </w:rPr>
        <w:t>if no settlement</w:t>
      </w:r>
      <w:r w:rsidR="000D0062">
        <w:rPr>
          <w:rFonts w:ascii="Arial" w:hAnsi="Arial" w:cs="Arial"/>
          <w:sz w:val="22"/>
          <w:szCs w:val="22"/>
        </w:rPr>
        <w:t xml:space="preserve"> </w:t>
      </w:r>
      <w:r w:rsidR="000D0062" w:rsidRPr="00A93B2E">
        <w:rPr>
          <w:rFonts w:ascii="Arial" w:hAnsi="Arial" w:cs="Arial"/>
          <w:color w:val="000000" w:themeColor="text1"/>
          <w:sz w:val="22"/>
          <w:szCs w:val="22"/>
        </w:rPr>
        <w:t>is published before the end of this calendar year</w:t>
      </w:r>
      <w:r w:rsidR="00AC65DD">
        <w:rPr>
          <w:rFonts w:ascii="Arial" w:hAnsi="Arial" w:cs="Arial"/>
          <w:sz w:val="22"/>
          <w:szCs w:val="22"/>
        </w:rPr>
        <w:t xml:space="preserve">, or a referendum limit is imposed in the settlement, then </w:t>
      </w:r>
      <w:r>
        <w:rPr>
          <w:rFonts w:ascii="Arial" w:hAnsi="Arial" w:cs="Arial"/>
          <w:sz w:val="22"/>
          <w:szCs w:val="22"/>
        </w:rPr>
        <w:t xml:space="preserve">Budget B (agreed at the November meeting) will be utilised by the Clerk in </w:t>
      </w:r>
      <w:r w:rsidR="00AC65DD">
        <w:rPr>
          <w:rFonts w:ascii="Arial" w:hAnsi="Arial" w:cs="Arial"/>
          <w:sz w:val="22"/>
          <w:szCs w:val="22"/>
        </w:rPr>
        <w:t xml:space="preserve">the </w:t>
      </w:r>
      <w:r>
        <w:rPr>
          <w:rFonts w:ascii="Arial" w:hAnsi="Arial" w:cs="Arial"/>
          <w:sz w:val="22"/>
          <w:szCs w:val="22"/>
        </w:rPr>
        <w:t>Precept application for the next year – which must be submitted by 31</w:t>
      </w:r>
      <w:r w:rsidRPr="00B319AE">
        <w:rPr>
          <w:rFonts w:ascii="Arial" w:hAnsi="Arial" w:cs="Arial"/>
          <w:sz w:val="22"/>
          <w:szCs w:val="22"/>
          <w:vertAlign w:val="superscript"/>
        </w:rPr>
        <w:t>st</w:t>
      </w:r>
      <w:r>
        <w:rPr>
          <w:rFonts w:ascii="Arial" w:hAnsi="Arial" w:cs="Arial"/>
          <w:sz w:val="22"/>
          <w:szCs w:val="22"/>
        </w:rPr>
        <w:t xml:space="preserve"> December at the latest.</w:t>
      </w:r>
    </w:p>
    <w:p w14:paraId="47C8FB49" w14:textId="77777777" w:rsidR="00E65B10" w:rsidRPr="00D755B6" w:rsidRDefault="00E65B10" w:rsidP="00A93B2E">
      <w:pPr>
        <w:pStyle w:val="ListParagraph"/>
        <w:ind w:left="1080"/>
        <w:jc w:val="both"/>
        <w:rPr>
          <w:rFonts w:ascii="Arial" w:hAnsi="Arial" w:cs="Arial"/>
          <w:b/>
          <w:bCs/>
          <w:sz w:val="22"/>
          <w:szCs w:val="22"/>
        </w:rPr>
      </w:pPr>
    </w:p>
    <w:p w14:paraId="6F8E9E39" w14:textId="2F042ED3" w:rsidR="00D755B6" w:rsidRPr="00AC65DD" w:rsidRDefault="00D755B6" w:rsidP="00A93B2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 xml:space="preserve">Public Participation </w:t>
      </w:r>
      <w:r w:rsidR="00AC65DD">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none</w:t>
      </w:r>
    </w:p>
    <w:p w14:paraId="577D14AD" w14:textId="6618348B" w:rsidR="00AC65DD" w:rsidRPr="00D755B6" w:rsidRDefault="00AC65DD" w:rsidP="00A93B2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 xml:space="preserve">Date and time of next meeting </w:t>
      </w:r>
      <w:r>
        <w:rPr>
          <w:rFonts w:ascii="Arial" w:hAnsi="Arial" w:cs="Arial"/>
          <w:sz w:val="22"/>
          <w:szCs w:val="22"/>
        </w:rPr>
        <w:t>– 18</w:t>
      </w:r>
      <w:r w:rsidRPr="00AC65DD">
        <w:rPr>
          <w:rFonts w:ascii="Arial" w:hAnsi="Arial" w:cs="Arial"/>
          <w:sz w:val="22"/>
          <w:szCs w:val="22"/>
          <w:vertAlign w:val="superscript"/>
        </w:rPr>
        <w:t>th</w:t>
      </w:r>
      <w:r>
        <w:rPr>
          <w:rFonts w:ascii="Arial" w:hAnsi="Arial" w:cs="Arial"/>
          <w:sz w:val="22"/>
          <w:szCs w:val="22"/>
        </w:rPr>
        <w:t xml:space="preserve"> January 2022, 7.30pm </w:t>
      </w:r>
    </w:p>
    <w:p w14:paraId="700E2293" w14:textId="77777777" w:rsidR="00677A1D" w:rsidRDefault="00677A1D" w:rsidP="00A93B2E">
      <w:pPr>
        <w:pStyle w:val="ListParagraph"/>
        <w:ind w:left="1080"/>
        <w:jc w:val="both"/>
        <w:rPr>
          <w:rFonts w:ascii="Arial" w:hAnsi="Arial" w:cs="Arial"/>
          <w:sz w:val="22"/>
          <w:szCs w:val="22"/>
        </w:rPr>
      </w:pPr>
    </w:p>
    <w:p w14:paraId="66CAB470" w14:textId="0B7BC5B4" w:rsidR="00F179AB" w:rsidRDefault="00F179AB" w:rsidP="00A93B2E">
      <w:pPr>
        <w:pStyle w:val="NormalWeb"/>
        <w:spacing w:before="0" w:beforeAutospacing="0" w:after="0" w:afterAutospacing="0"/>
        <w:ind w:firstLine="720"/>
        <w:jc w:val="both"/>
        <w:rPr>
          <w:rFonts w:ascii="Arial" w:hAnsi="Arial" w:cs="Arial"/>
          <w:color w:val="222222"/>
          <w:sz w:val="22"/>
          <w:szCs w:val="22"/>
        </w:rPr>
      </w:pPr>
      <w:r>
        <w:rPr>
          <w:rFonts w:ascii="Arial" w:hAnsi="Arial" w:cs="Arial"/>
          <w:color w:val="222222"/>
          <w:sz w:val="22"/>
          <w:szCs w:val="22"/>
        </w:rPr>
        <w:t xml:space="preserve">Chairman thanked everyone for </w:t>
      </w:r>
      <w:r w:rsidR="00677A1D">
        <w:rPr>
          <w:rFonts w:ascii="Arial" w:hAnsi="Arial" w:cs="Arial"/>
          <w:color w:val="222222"/>
          <w:sz w:val="22"/>
          <w:szCs w:val="22"/>
        </w:rPr>
        <w:t>attending</w:t>
      </w:r>
      <w:r w:rsidR="00D755B6">
        <w:rPr>
          <w:rFonts w:ascii="Arial" w:hAnsi="Arial" w:cs="Arial"/>
          <w:color w:val="222222"/>
          <w:sz w:val="22"/>
          <w:szCs w:val="22"/>
        </w:rPr>
        <w:t>.</w:t>
      </w:r>
    </w:p>
    <w:p w14:paraId="2FB38B0A" w14:textId="732B53A2" w:rsidR="00061BD1" w:rsidRPr="00F4046C" w:rsidRDefault="00061BD1" w:rsidP="00A93B2E">
      <w:pPr>
        <w:pStyle w:val="ListParagraph"/>
        <w:jc w:val="both"/>
        <w:rPr>
          <w:rFonts w:ascii="Arial" w:hAnsi="Arial" w:cs="Arial"/>
          <w:sz w:val="22"/>
          <w:szCs w:val="22"/>
        </w:rPr>
      </w:pPr>
      <w:r w:rsidRPr="00F4046C">
        <w:rPr>
          <w:rFonts w:ascii="Arial" w:hAnsi="Arial" w:cs="Arial"/>
          <w:sz w:val="22"/>
          <w:szCs w:val="22"/>
        </w:rPr>
        <w:t>The meeting closed at 2</w:t>
      </w:r>
      <w:r w:rsidR="00F179AB">
        <w:rPr>
          <w:rFonts w:ascii="Arial" w:hAnsi="Arial" w:cs="Arial"/>
          <w:sz w:val="22"/>
          <w:szCs w:val="22"/>
        </w:rPr>
        <w:t>0</w:t>
      </w:r>
      <w:r w:rsidR="00E026F0" w:rsidRPr="00F4046C">
        <w:rPr>
          <w:rFonts w:ascii="Arial" w:hAnsi="Arial" w:cs="Arial"/>
          <w:sz w:val="22"/>
          <w:szCs w:val="22"/>
        </w:rPr>
        <w:t>.</w:t>
      </w:r>
      <w:r w:rsidR="00AC65DD">
        <w:rPr>
          <w:rFonts w:ascii="Arial" w:hAnsi="Arial" w:cs="Arial"/>
          <w:sz w:val="22"/>
          <w:szCs w:val="22"/>
        </w:rPr>
        <w:t>50</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5754" w14:textId="77777777" w:rsidR="0010297F" w:rsidRDefault="0010297F">
      <w:r>
        <w:separator/>
      </w:r>
    </w:p>
  </w:endnote>
  <w:endnote w:type="continuationSeparator" w:id="0">
    <w:p w14:paraId="4E75A9B3" w14:textId="77777777" w:rsidR="0010297F" w:rsidRDefault="0010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44DF" w14:textId="77777777" w:rsidR="0037507C" w:rsidRDefault="0037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549D" w14:textId="77777777" w:rsidR="0037507C" w:rsidRDefault="00375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0844" w14:textId="77777777" w:rsidR="0037507C" w:rsidRDefault="0037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6C10" w14:textId="77777777" w:rsidR="0010297F" w:rsidRDefault="0010297F">
      <w:r>
        <w:rPr>
          <w:color w:val="000000"/>
        </w:rPr>
        <w:separator/>
      </w:r>
    </w:p>
  </w:footnote>
  <w:footnote w:type="continuationSeparator" w:id="0">
    <w:p w14:paraId="639EDE85" w14:textId="77777777" w:rsidR="0010297F" w:rsidRDefault="0010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4F8" w14:textId="56F0F98C"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CB9" w14:textId="75A256A8"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795" w14:textId="09FA007A"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19B68A5"/>
    <w:multiLevelType w:val="hybridMultilevel"/>
    <w:tmpl w:val="8D1009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43454"/>
    <w:multiLevelType w:val="hybridMultilevel"/>
    <w:tmpl w:val="38C09C0E"/>
    <w:lvl w:ilvl="0" w:tplc="8D685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3DD7298E"/>
    <w:multiLevelType w:val="hybridMultilevel"/>
    <w:tmpl w:val="888E14D6"/>
    <w:lvl w:ilvl="0" w:tplc="DFFE9B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B85646"/>
    <w:multiLevelType w:val="hybridMultilevel"/>
    <w:tmpl w:val="E43A1FF2"/>
    <w:lvl w:ilvl="0" w:tplc="AC9207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AC497B"/>
    <w:multiLevelType w:val="hybridMultilevel"/>
    <w:tmpl w:val="E378297A"/>
    <w:lvl w:ilvl="0" w:tplc="15D281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3"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4"/>
  </w:num>
  <w:num w:numId="4">
    <w:abstractNumId w:val="7"/>
  </w:num>
  <w:num w:numId="5">
    <w:abstractNumId w:val="18"/>
  </w:num>
  <w:num w:numId="6">
    <w:abstractNumId w:val="25"/>
  </w:num>
  <w:num w:numId="7">
    <w:abstractNumId w:val="22"/>
  </w:num>
  <w:num w:numId="8">
    <w:abstractNumId w:val="27"/>
  </w:num>
  <w:num w:numId="9">
    <w:abstractNumId w:val="17"/>
  </w:num>
  <w:num w:numId="10">
    <w:abstractNumId w:val="13"/>
  </w:num>
  <w:num w:numId="11">
    <w:abstractNumId w:val="11"/>
  </w:num>
  <w:num w:numId="12">
    <w:abstractNumId w:val="21"/>
  </w:num>
  <w:num w:numId="13">
    <w:abstractNumId w:val="3"/>
  </w:num>
  <w:num w:numId="14">
    <w:abstractNumId w:val="26"/>
  </w:num>
  <w:num w:numId="15">
    <w:abstractNumId w:val="32"/>
  </w:num>
  <w:num w:numId="16">
    <w:abstractNumId w:val="6"/>
  </w:num>
  <w:num w:numId="17">
    <w:abstractNumId w:val="1"/>
  </w:num>
  <w:num w:numId="18">
    <w:abstractNumId w:val="35"/>
  </w:num>
  <w:num w:numId="19">
    <w:abstractNumId w:val="15"/>
  </w:num>
  <w:num w:numId="20">
    <w:abstractNumId w:val="2"/>
  </w:num>
  <w:num w:numId="21">
    <w:abstractNumId w:val="5"/>
  </w:num>
  <w:num w:numId="22">
    <w:abstractNumId w:val="31"/>
  </w:num>
  <w:num w:numId="23">
    <w:abstractNumId w:val="12"/>
  </w:num>
  <w:num w:numId="24">
    <w:abstractNumId w:val="33"/>
  </w:num>
  <w:num w:numId="25">
    <w:abstractNumId w:val="34"/>
  </w:num>
  <w:num w:numId="26">
    <w:abstractNumId w:val="9"/>
  </w:num>
  <w:num w:numId="27">
    <w:abstractNumId w:val="0"/>
  </w:num>
  <w:num w:numId="28">
    <w:abstractNumId w:val="14"/>
  </w:num>
  <w:num w:numId="29">
    <w:abstractNumId w:val="23"/>
  </w:num>
  <w:num w:numId="30">
    <w:abstractNumId w:val="29"/>
  </w:num>
  <w:num w:numId="31">
    <w:abstractNumId w:val="28"/>
  </w:num>
  <w:num w:numId="32">
    <w:abstractNumId w:val="30"/>
  </w:num>
  <w:num w:numId="33">
    <w:abstractNumId w:val="8"/>
  </w:num>
  <w:num w:numId="34">
    <w:abstractNumId w:val="19"/>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11A2F"/>
    <w:rsid w:val="00024FAB"/>
    <w:rsid w:val="00025EF0"/>
    <w:rsid w:val="00025F3B"/>
    <w:rsid w:val="0003487C"/>
    <w:rsid w:val="00034EB6"/>
    <w:rsid w:val="000377AE"/>
    <w:rsid w:val="00041E0B"/>
    <w:rsid w:val="00043B6B"/>
    <w:rsid w:val="000512AE"/>
    <w:rsid w:val="00052056"/>
    <w:rsid w:val="00053AD4"/>
    <w:rsid w:val="00056FA4"/>
    <w:rsid w:val="00057828"/>
    <w:rsid w:val="00060B4B"/>
    <w:rsid w:val="00061BD1"/>
    <w:rsid w:val="0006406A"/>
    <w:rsid w:val="00064346"/>
    <w:rsid w:val="00067D8F"/>
    <w:rsid w:val="00082328"/>
    <w:rsid w:val="0008489A"/>
    <w:rsid w:val="00084AF1"/>
    <w:rsid w:val="000853AB"/>
    <w:rsid w:val="000868CF"/>
    <w:rsid w:val="00090FE6"/>
    <w:rsid w:val="0009257D"/>
    <w:rsid w:val="00092803"/>
    <w:rsid w:val="000A73E1"/>
    <w:rsid w:val="000B00B6"/>
    <w:rsid w:val="000B47AE"/>
    <w:rsid w:val="000B6349"/>
    <w:rsid w:val="000B7BA1"/>
    <w:rsid w:val="000C00CB"/>
    <w:rsid w:val="000C4FB1"/>
    <w:rsid w:val="000C632A"/>
    <w:rsid w:val="000C786B"/>
    <w:rsid w:val="000C7C89"/>
    <w:rsid w:val="000D0062"/>
    <w:rsid w:val="000D116B"/>
    <w:rsid w:val="000D1C80"/>
    <w:rsid w:val="000D25EA"/>
    <w:rsid w:val="000D44E8"/>
    <w:rsid w:val="000E3ADD"/>
    <w:rsid w:val="000F1FC5"/>
    <w:rsid w:val="000F2013"/>
    <w:rsid w:val="000F614F"/>
    <w:rsid w:val="000F7543"/>
    <w:rsid w:val="0010297F"/>
    <w:rsid w:val="00103F35"/>
    <w:rsid w:val="001151CB"/>
    <w:rsid w:val="001158AA"/>
    <w:rsid w:val="001159CA"/>
    <w:rsid w:val="0012180E"/>
    <w:rsid w:val="00122BA5"/>
    <w:rsid w:val="0012449A"/>
    <w:rsid w:val="00125CC9"/>
    <w:rsid w:val="001276A1"/>
    <w:rsid w:val="001314E5"/>
    <w:rsid w:val="0013489B"/>
    <w:rsid w:val="00136465"/>
    <w:rsid w:val="00150FCF"/>
    <w:rsid w:val="00163B0E"/>
    <w:rsid w:val="00164712"/>
    <w:rsid w:val="0016576D"/>
    <w:rsid w:val="00165874"/>
    <w:rsid w:val="001673C6"/>
    <w:rsid w:val="001734DE"/>
    <w:rsid w:val="00173558"/>
    <w:rsid w:val="00176E34"/>
    <w:rsid w:val="001963EE"/>
    <w:rsid w:val="001A0550"/>
    <w:rsid w:val="001A6D65"/>
    <w:rsid w:val="001C21E7"/>
    <w:rsid w:val="001C72FD"/>
    <w:rsid w:val="001D00BF"/>
    <w:rsid w:val="001E2ECE"/>
    <w:rsid w:val="001F3437"/>
    <w:rsid w:val="001F3B73"/>
    <w:rsid w:val="001F4BC6"/>
    <w:rsid w:val="001F501D"/>
    <w:rsid w:val="002023AF"/>
    <w:rsid w:val="00202A57"/>
    <w:rsid w:val="00203666"/>
    <w:rsid w:val="00205EDD"/>
    <w:rsid w:val="00212C88"/>
    <w:rsid w:val="00214353"/>
    <w:rsid w:val="002256BA"/>
    <w:rsid w:val="002302AD"/>
    <w:rsid w:val="002365DE"/>
    <w:rsid w:val="0023717D"/>
    <w:rsid w:val="00253248"/>
    <w:rsid w:val="002553B0"/>
    <w:rsid w:val="00261CC9"/>
    <w:rsid w:val="00264FC4"/>
    <w:rsid w:val="00276800"/>
    <w:rsid w:val="00283E2B"/>
    <w:rsid w:val="00285766"/>
    <w:rsid w:val="00286081"/>
    <w:rsid w:val="002A1B0F"/>
    <w:rsid w:val="002C1004"/>
    <w:rsid w:val="002C3A63"/>
    <w:rsid w:val="002C3AC4"/>
    <w:rsid w:val="002C4739"/>
    <w:rsid w:val="002C66AC"/>
    <w:rsid w:val="002D12F1"/>
    <w:rsid w:val="002D6867"/>
    <w:rsid w:val="002E1640"/>
    <w:rsid w:val="002E491C"/>
    <w:rsid w:val="002F04F9"/>
    <w:rsid w:val="00300DB0"/>
    <w:rsid w:val="003022B3"/>
    <w:rsid w:val="003056D4"/>
    <w:rsid w:val="003057B5"/>
    <w:rsid w:val="0031209F"/>
    <w:rsid w:val="0031287C"/>
    <w:rsid w:val="0031556B"/>
    <w:rsid w:val="00316FF3"/>
    <w:rsid w:val="0032177B"/>
    <w:rsid w:val="0032527B"/>
    <w:rsid w:val="00325D68"/>
    <w:rsid w:val="0033200E"/>
    <w:rsid w:val="00334ACC"/>
    <w:rsid w:val="00336C08"/>
    <w:rsid w:val="003417CA"/>
    <w:rsid w:val="0034293D"/>
    <w:rsid w:val="00345538"/>
    <w:rsid w:val="00356135"/>
    <w:rsid w:val="003626E4"/>
    <w:rsid w:val="0036735F"/>
    <w:rsid w:val="00373E6B"/>
    <w:rsid w:val="0037507C"/>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47AE"/>
    <w:rsid w:val="003D53E7"/>
    <w:rsid w:val="003E0C50"/>
    <w:rsid w:val="003E3328"/>
    <w:rsid w:val="003F68F3"/>
    <w:rsid w:val="00415B1D"/>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09CF"/>
    <w:rsid w:val="004E7505"/>
    <w:rsid w:val="004F54EF"/>
    <w:rsid w:val="004F73DD"/>
    <w:rsid w:val="00500469"/>
    <w:rsid w:val="0050143F"/>
    <w:rsid w:val="00505C1E"/>
    <w:rsid w:val="00525B67"/>
    <w:rsid w:val="00526C5A"/>
    <w:rsid w:val="005274C9"/>
    <w:rsid w:val="0053136E"/>
    <w:rsid w:val="00535159"/>
    <w:rsid w:val="005528E3"/>
    <w:rsid w:val="00556E35"/>
    <w:rsid w:val="00565C4D"/>
    <w:rsid w:val="00574AA5"/>
    <w:rsid w:val="00583C86"/>
    <w:rsid w:val="005846E4"/>
    <w:rsid w:val="00587861"/>
    <w:rsid w:val="0059123F"/>
    <w:rsid w:val="00594867"/>
    <w:rsid w:val="005A38BB"/>
    <w:rsid w:val="005A797D"/>
    <w:rsid w:val="005B0169"/>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38CB"/>
    <w:rsid w:val="006262E6"/>
    <w:rsid w:val="00626AA4"/>
    <w:rsid w:val="006272E3"/>
    <w:rsid w:val="00633434"/>
    <w:rsid w:val="00633F32"/>
    <w:rsid w:val="00637C24"/>
    <w:rsid w:val="00640DCB"/>
    <w:rsid w:val="00645CAD"/>
    <w:rsid w:val="0064659E"/>
    <w:rsid w:val="00661C99"/>
    <w:rsid w:val="0067256E"/>
    <w:rsid w:val="00672696"/>
    <w:rsid w:val="00672760"/>
    <w:rsid w:val="00676E5F"/>
    <w:rsid w:val="00677A1D"/>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7FE9"/>
    <w:rsid w:val="007212F4"/>
    <w:rsid w:val="00726940"/>
    <w:rsid w:val="007273AA"/>
    <w:rsid w:val="00731523"/>
    <w:rsid w:val="0073213E"/>
    <w:rsid w:val="007465E2"/>
    <w:rsid w:val="007500C8"/>
    <w:rsid w:val="007510B6"/>
    <w:rsid w:val="00752ADB"/>
    <w:rsid w:val="007669FC"/>
    <w:rsid w:val="00770865"/>
    <w:rsid w:val="0077220C"/>
    <w:rsid w:val="00773333"/>
    <w:rsid w:val="00773554"/>
    <w:rsid w:val="0077419A"/>
    <w:rsid w:val="00774599"/>
    <w:rsid w:val="00780D5A"/>
    <w:rsid w:val="007825AE"/>
    <w:rsid w:val="0078559A"/>
    <w:rsid w:val="00787BA5"/>
    <w:rsid w:val="007946BC"/>
    <w:rsid w:val="007948AF"/>
    <w:rsid w:val="0079616D"/>
    <w:rsid w:val="00797AD1"/>
    <w:rsid w:val="007A52E8"/>
    <w:rsid w:val="007A5C2D"/>
    <w:rsid w:val="007A60DB"/>
    <w:rsid w:val="007B0461"/>
    <w:rsid w:val="007B07FF"/>
    <w:rsid w:val="007B3D5C"/>
    <w:rsid w:val="007C191A"/>
    <w:rsid w:val="007C5D50"/>
    <w:rsid w:val="007C6572"/>
    <w:rsid w:val="007D3713"/>
    <w:rsid w:val="007E1F08"/>
    <w:rsid w:val="007E75D8"/>
    <w:rsid w:val="007F1670"/>
    <w:rsid w:val="007F38C3"/>
    <w:rsid w:val="00801C74"/>
    <w:rsid w:val="00806C08"/>
    <w:rsid w:val="008151D4"/>
    <w:rsid w:val="0082033A"/>
    <w:rsid w:val="008240D9"/>
    <w:rsid w:val="00824177"/>
    <w:rsid w:val="00830566"/>
    <w:rsid w:val="0084421E"/>
    <w:rsid w:val="00853931"/>
    <w:rsid w:val="0085406B"/>
    <w:rsid w:val="00862775"/>
    <w:rsid w:val="00863C41"/>
    <w:rsid w:val="00870139"/>
    <w:rsid w:val="00880BF1"/>
    <w:rsid w:val="00894899"/>
    <w:rsid w:val="008A5F3B"/>
    <w:rsid w:val="008A70F0"/>
    <w:rsid w:val="008C1F50"/>
    <w:rsid w:val="008C243E"/>
    <w:rsid w:val="008C5ADD"/>
    <w:rsid w:val="008C7A13"/>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387E"/>
    <w:rsid w:val="0095582D"/>
    <w:rsid w:val="0095699A"/>
    <w:rsid w:val="009571B4"/>
    <w:rsid w:val="00962E0D"/>
    <w:rsid w:val="00963CDF"/>
    <w:rsid w:val="009655E6"/>
    <w:rsid w:val="00977B13"/>
    <w:rsid w:val="00981F33"/>
    <w:rsid w:val="009833E6"/>
    <w:rsid w:val="00984A47"/>
    <w:rsid w:val="00984E78"/>
    <w:rsid w:val="009921D6"/>
    <w:rsid w:val="00992EA0"/>
    <w:rsid w:val="0099791D"/>
    <w:rsid w:val="00997D68"/>
    <w:rsid w:val="009B01F7"/>
    <w:rsid w:val="009B5E7D"/>
    <w:rsid w:val="009B689F"/>
    <w:rsid w:val="009C0A5E"/>
    <w:rsid w:val="009C209E"/>
    <w:rsid w:val="009C21C1"/>
    <w:rsid w:val="009C2A7B"/>
    <w:rsid w:val="009C31CD"/>
    <w:rsid w:val="009C56BA"/>
    <w:rsid w:val="009C748C"/>
    <w:rsid w:val="009D01A8"/>
    <w:rsid w:val="009D0345"/>
    <w:rsid w:val="009D11A3"/>
    <w:rsid w:val="009D19AC"/>
    <w:rsid w:val="009D774B"/>
    <w:rsid w:val="009E0A6B"/>
    <w:rsid w:val="009E1DA6"/>
    <w:rsid w:val="009E2B04"/>
    <w:rsid w:val="009E48D3"/>
    <w:rsid w:val="009E7B1C"/>
    <w:rsid w:val="009F064A"/>
    <w:rsid w:val="009F2343"/>
    <w:rsid w:val="009F52BA"/>
    <w:rsid w:val="00A02EB0"/>
    <w:rsid w:val="00A04740"/>
    <w:rsid w:val="00A10369"/>
    <w:rsid w:val="00A10BEB"/>
    <w:rsid w:val="00A14DAE"/>
    <w:rsid w:val="00A15131"/>
    <w:rsid w:val="00A251F6"/>
    <w:rsid w:val="00A3188A"/>
    <w:rsid w:val="00A31B32"/>
    <w:rsid w:val="00A46BFD"/>
    <w:rsid w:val="00A50E9A"/>
    <w:rsid w:val="00A5359F"/>
    <w:rsid w:val="00A536A3"/>
    <w:rsid w:val="00A7189D"/>
    <w:rsid w:val="00A84C69"/>
    <w:rsid w:val="00A863FD"/>
    <w:rsid w:val="00A916C7"/>
    <w:rsid w:val="00A93B2E"/>
    <w:rsid w:val="00A964C8"/>
    <w:rsid w:val="00AA38EC"/>
    <w:rsid w:val="00AA3B25"/>
    <w:rsid w:val="00AB1C8B"/>
    <w:rsid w:val="00AB6755"/>
    <w:rsid w:val="00AB692E"/>
    <w:rsid w:val="00AC65DD"/>
    <w:rsid w:val="00AD6828"/>
    <w:rsid w:val="00AD7F74"/>
    <w:rsid w:val="00AE2E00"/>
    <w:rsid w:val="00AE3AC7"/>
    <w:rsid w:val="00AE6B89"/>
    <w:rsid w:val="00AE6D7F"/>
    <w:rsid w:val="00AE73CB"/>
    <w:rsid w:val="00AF2ADD"/>
    <w:rsid w:val="00B27855"/>
    <w:rsid w:val="00B27B24"/>
    <w:rsid w:val="00B319AE"/>
    <w:rsid w:val="00B506E8"/>
    <w:rsid w:val="00B54C3C"/>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1798"/>
    <w:rsid w:val="00BF6C5E"/>
    <w:rsid w:val="00BF7E32"/>
    <w:rsid w:val="00C00012"/>
    <w:rsid w:val="00C1278F"/>
    <w:rsid w:val="00C16384"/>
    <w:rsid w:val="00C20DCD"/>
    <w:rsid w:val="00C21BA4"/>
    <w:rsid w:val="00C21F77"/>
    <w:rsid w:val="00C22D7B"/>
    <w:rsid w:val="00C268CA"/>
    <w:rsid w:val="00C309FA"/>
    <w:rsid w:val="00C34064"/>
    <w:rsid w:val="00C35272"/>
    <w:rsid w:val="00C41B89"/>
    <w:rsid w:val="00C506C2"/>
    <w:rsid w:val="00C524B4"/>
    <w:rsid w:val="00C610AF"/>
    <w:rsid w:val="00C64BB5"/>
    <w:rsid w:val="00C71EDD"/>
    <w:rsid w:val="00C76490"/>
    <w:rsid w:val="00C81DC3"/>
    <w:rsid w:val="00C836D9"/>
    <w:rsid w:val="00C87B45"/>
    <w:rsid w:val="00C9046D"/>
    <w:rsid w:val="00C904E4"/>
    <w:rsid w:val="00C931F7"/>
    <w:rsid w:val="00C93833"/>
    <w:rsid w:val="00C94E05"/>
    <w:rsid w:val="00CA5E3E"/>
    <w:rsid w:val="00CB013C"/>
    <w:rsid w:val="00CB1AB7"/>
    <w:rsid w:val="00CB3082"/>
    <w:rsid w:val="00CB52D5"/>
    <w:rsid w:val="00CB64EF"/>
    <w:rsid w:val="00CC4C6E"/>
    <w:rsid w:val="00CC5D86"/>
    <w:rsid w:val="00CD0897"/>
    <w:rsid w:val="00CD2423"/>
    <w:rsid w:val="00CD77A3"/>
    <w:rsid w:val="00CE1B05"/>
    <w:rsid w:val="00CE39DF"/>
    <w:rsid w:val="00CE483F"/>
    <w:rsid w:val="00CE7BDE"/>
    <w:rsid w:val="00CE7F43"/>
    <w:rsid w:val="00D01429"/>
    <w:rsid w:val="00D02584"/>
    <w:rsid w:val="00D06AFA"/>
    <w:rsid w:val="00D10413"/>
    <w:rsid w:val="00D10F96"/>
    <w:rsid w:val="00D158F9"/>
    <w:rsid w:val="00D15D26"/>
    <w:rsid w:val="00D20FC1"/>
    <w:rsid w:val="00D2234C"/>
    <w:rsid w:val="00D244A1"/>
    <w:rsid w:val="00D32E65"/>
    <w:rsid w:val="00D33C2C"/>
    <w:rsid w:val="00D37A64"/>
    <w:rsid w:val="00D52A31"/>
    <w:rsid w:val="00D5649B"/>
    <w:rsid w:val="00D64769"/>
    <w:rsid w:val="00D67E4E"/>
    <w:rsid w:val="00D706E1"/>
    <w:rsid w:val="00D71A94"/>
    <w:rsid w:val="00D755B6"/>
    <w:rsid w:val="00D75767"/>
    <w:rsid w:val="00D75C21"/>
    <w:rsid w:val="00D800E4"/>
    <w:rsid w:val="00D83046"/>
    <w:rsid w:val="00D84829"/>
    <w:rsid w:val="00D85D17"/>
    <w:rsid w:val="00D96274"/>
    <w:rsid w:val="00D973C8"/>
    <w:rsid w:val="00DA2943"/>
    <w:rsid w:val="00DA327F"/>
    <w:rsid w:val="00DA3B8A"/>
    <w:rsid w:val="00DB2DD3"/>
    <w:rsid w:val="00DC494A"/>
    <w:rsid w:val="00DC4CE5"/>
    <w:rsid w:val="00DC58F5"/>
    <w:rsid w:val="00DC5DBB"/>
    <w:rsid w:val="00DC6CEF"/>
    <w:rsid w:val="00DD49D9"/>
    <w:rsid w:val="00DE13A4"/>
    <w:rsid w:val="00DE2596"/>
    <w:rsid w:val="00DF7C00"/>
    <w:rsid w:val="00E00EE1"/>
    <w:rsid w:val="00E026F0"/>
    <w:rsid w:val="00E0559F"/>
    <w:rsid w:val="00E129B1"/>
    <w:rsid w:val="00E14CF4"/>
    <w:rsid w:val="00E15010"/>
    <w:rsid w:val="00E20FB1"/>
    <w:rsid w:val="00E22988"/>
    <w:rsid w:val="00E27A42"/>
    <w:rsid w:val="00E4175D"/>
    <w:rsid w:val="00E44219"/>
    <w:rsid w:val="00E455FE"/>
    <w:rsid w:val="00E45FD4"/>
    <w:rsid w:val="00E46D84"/>
    <w:rsid w:val="00E502D9"/>
    <w:rsid w:val="00E5094E"/>
    <w:rsid w:val="00E546F8"/>
    <w:rsid w:val="00E56713"/>
    <w:rsid w:val="00E65B10"/>
    <w:rsid w:val="00E72553"/>
    <w:rsid w:val="00E72C9A"/>
    <w:rsid w:val="00E81153"/>
    <w:rsid w:val="00E8179D"/>
    <w:rsid w:val="00E84399"/>
    <w:rsid w:val="00E86904"/>
    <w:rsid w:val="00E94BE0"/>
    <w:rsid w:val="00EA2AA0"/>
    <w:rsid w:val="00EB18B6"/>
    <w:rsid w:val="00EC6249"/>
    <w:rsid w:val="00ED0D16"/>
    <w:rsid w:val="00ED10D1"/>
    <w:rsid w:val="00ED329E"/>
    <w:rsid w:val="00ED38DB"/>
    <w:rsid w:val="00EE1AB7"/>
    <w:rsid w:val="00EE3094"/>
    <w:rsid w:val="00EE3A58"/>
    <w:rsid w:val="00EE4326"/>
    <w:rsid w:val="00EF58E0"/>
    <w:rsid w:val="00EF696D"/>
    <w:rsid w:val="00F01F6F"/>
    <w:rsid w:val="00F06A36"/>
    <w:rsid w:val="00F11134"/>
    <w:rsid w:val="00F11240"/>
    <w:rsid w:val="00F179AB"/>
    <w:rsid w:val="00F17EC3"/>
    <w:rsid w:val="00F36D68"/>
    <w:rsid w:val="00F36DA2"/>
    <w:rsid w:val="00F4046C"/>
    <w:rsid w:val="00F46E34"/>
    <w:rsid w:val="00F51657"/>
    <w:rsid w:val="00F53314"/>
    <w:rsid w:val="00F53C13"/>
    <w:rsid w:val="00F571C5"/>
    <w:rsid w:val="00F6197A"/>
    <w:rsid w:val="00F62839"/>
    <w:rsid w:val="00F65875"/>
    <w:rsid w:val="00F65E7E"/>
    <w:rsid w:val="00F66C61"/>
    <w:rsid w:val="00F67055"/>
    <w:rsid w:val="00F67E38"/>
    <w:rsid w:val="00F7151A"/>
    <w:rsid w:val="00F74D8F"/>
    <w:rsid w:val="00F7783D"/>
    <w:rsid w:val="00F82F6D"/>
    <w:rsid w:val="00F8319F"/>
    <w:rsid w:val="00F83E85"/>
    <w:rsid w:val="00F90F25"/>
    <w:rsid w:val="00F915A2"/>
    <w:rsid w:val="00F94BE8"/>
    <w:rsid w:val="00F964F5"/>
    <w:rsid w:val="00FB7B74"/>
    <w:rsid w:val="00FC4C71"/>
    <w:rsid w:val="00FD1729"/>
    <w:rsid w:val="00FD742B"/>
    <w:rsid w:val="00FD76B4"/>
    <w:rsid w:val="00FE38F9"/>
    <w:rsid w:val="00FE39E8"/>
    <w:rsid w:val="00FF04EC"/>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F778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 w:type="paragraph" w:styleId="BodyText">
    <w:name w:val="Body Text"/>
    <w:basedOn w:val="Normal"/>
    <w:link w:val="BodyTextChar"/>
    <w:rsid w:val="00D75767"/>
    <w:pPr>
      <w:widowControl w:val="0"/>
      <w:autoSpaceDN/>
      <w:spacing w:after="120" w:line="360" w:lineRule="auto"/>
      <w:textAlignment w:val="auto"/>
    </w:pPr>
    <w:rPr>
      <w:rFonts w:ascii="Arial" w:eastAsia="SimSun" w:hAnsi="Arial" w:cs="Mangal"/>
      <w:color w:val="000000"/>
      <w:kern w:val="1"/>
      <w:sz w:val="24"/>
      <w:szCs w:val="24"/>
      <w:lang w:eastAsia="hi-IN" w:bidi="hi-IN"/>
    </w:rPr>
  </w:style>
  <w:style w:type="character" w:customStyle="1" w:styleId="BodyTextChar">
    <w:name w:val="Body Text Char"/>
    <w:basedOn w:val="DefaultParagraphFont"/>
    <w:link w:val="BodyText"/>
    <w:rsid w:val="00D75767"/>
    <w:rPr>
      <w:rFonts w:ascii="Arial" w:eastAsia="SimSun" w:hAnsi="Arial" w:cs="Mangal"/>
      <w:color w:val="000000"/>
      <w:kern w:val="1"/>
      <w:sz w:val="24"/>
      <w:szCs w:val="24"/>
      <w:lang w:eastAsia="hi-IN" w:bidi="hi-IN"/>
    </w:rPr>
  </w:style>
  <w:style w:type="character" w:customStyle="1" w:styleId="Heading1Char">
    <w:name w:val="Heading 1 Char"/>
    <w:basedOn w:val="DefaultParagraphFont"/>
    <w:link w:val="Heading1"/>
    <w:uiPriority w:val="9"/>
    <w:rsid w:val="00F7783D"/>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3705-3D1D-44FF-BF27-29B20B75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2</cp:revision>
  <cp:lastPrinted>2019-11-14T12:08:00Z</cp:lastPrinted>
  <dcterms:created xsi:type="dcterms:W3CDTF">2022-01-19T12:35:00Z</dcterms:created>
  <dcterms:modified xsi:type="dcterms:W3CDTF">2022-01-19T12:35:00Z</dcterms:modified>
</cp:coreProperties>
</file>